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ED61CA" w14:textId="46865F21" w:rsidR="008960DD" w:rsidRPr="00A23777" w:rsidRDefault="00EF4D3E" w:rsidP="00C37B3C">
      <w:pPr>
        <w:pStyle w:val="berschrift1"/>
      </w:pPr>
      <w:r>
        <w:rPr>
          <w:lang w:eastAsia="de-DE"/>
        </w:rPr>
        <mc:AlternateContent>
          <mc:Choice Requires="wps">
            <w:drawing>
              <wp:anchor distT="0" distB="0" distL="114300" distR="114300" simplePos="0" relativeHeight="251657728" behindDoc="0" locked="0" layoutInCell="1" allowOverlap="1" wp14:anchorId="26165AC9" wp14:editId="42A58BC3">
                <wp:simplePos x="0" y="0"/>
                <wp:positionH relativeFrom="column">
                  <wp:posOffset>4829810</wp:posOffset>
                </wp:positionH>
                <wp:positionV relativeFrom="paragraph">
                  <wp:posOffset>-34290</wp:posOffset>
                </wp:positionV>
                <wp:extent cx="1562735" cy="763270"/>
                <wp:effectExtent l="4445" t="3810" r="4445" b="444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763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B52778" w14:textId="77777777" w:rsidR="00004EED" w:rsidRPr="00306DF0" w:rsidRDefault="00004EED" w:rsidP="00306DF0">
                            <w:pPr>
                              <w:spacing w:line="276" w:lineRule="auto"/>
                              <w:rPr>
                                <w:rStyle w:val="SchwacheHervorhebung"/>
                                <w:b/>
                                <w:noProof/>
                                <w:lang w:eastAsia="en-US"/>
                              </w:rPr>
                            </w:pPr>
                            <w:r>
                              <w:rPr>
                                <w:rStyle w:val="SchwacheHervorhebung"/>
                              </w:rPr>
                              <w:t>Große Winkelschleifer</w:t>
                            </w:r>
                          </w:p>
                          <w:p w14:paraId="39B80202" w14:textId="77777777" w:rsidR="00004EED" w:rsidRPr="00665A9D" w:rsidRDefault="00004EED" w:rsidP="00306DF0">
                            <w:pPr>
                              <w:spacing w:line="276" w:lineRule="auto"/>
                              <w:rPr>
                                <w:rStyle w:val="SchwacheHervorhebung"/>
                              </w:rPr>
                            </w:pPr>
                          </w:p>
                          <w:p w14:paraId="6331D147" w14:textId="77777777" w:rsidR="00004EED" w:rsidRPr="00665A9D" w:rsidRDefault="00004EED" w:rsidP="00306DF0">
                            <w:pPr>
                              <w:spacing w:line="276" w:lineRule="auto"/>
                              <w:rPr>
                                <w:rStyle w:val="SchwacheHervorhebung"/>
                              </w:rPr>
                            </w:pPr>
                            <w:r w:rsidRPr="00665A9D">
                              <w:rPr>
                                <w:rStyle w:val="SchwacheHervorhebung"/>
                              </w:rPr>
                              <w:t>WEPBA 26-230 MVT Quick</w:t>
                            </w:r>
                          </w:p>
                          <w:p w14:paraId="093686BC" w14:textId="77777777" w:rsidR="00004EED" w:rsidRPr="00665A9D" w:rsidRDefault="00004EED" w:rsidP="00306DF0">
                            <w:pPr>
                              <w:spacing w:line="276" w:lineRule="auto"/>
                              <w:rPr>
                                <w:rStyle w:val="SchwacheHervorhebung"/>
                              </w:rPr>
                            </w:pPr>
                            <w:r w:rsidRPr="00665A9D">
                              <w:rPr>
                                <w:rStyle w:val="SchwacheHervorhebung"/>
                              </w:rPr>
                              <w:t>WEPBA 24-230 MVT Quick</w:t>
                            </w:r>
                          </w:p>
                          <w:p w14:paraId="0BDB8A08" w14:textId="77777777" w:rsidR="00004EED" w:rsidRPr="00C85555" w:rsidRDefault="00004EED" w:rsidP="00306DF0">
                            <w:pPr>
                              <w:spacing w:line="276" w:lineRule="auto"/>
                              <w:rPr>
                                <w:rFonts w:ascii="Arial" w:hAnsi="Arial" w:cs="Arial"/>
                                <w:color w:val="7F7F7F"/>
                                <w:sz w:val="16"/>
                                <w:szCs w:val="16"/>
                                <w:lang w:val="en-US"/>
                              </w:rPr>
                            </w:pPr>
                            <w:r w:rsidRPr="00C85555">
                              <w:rPr>
                                <w:rFonts w:ascii="Arial" w:hAnsi="Arial" w:cs="Arial"/>
                                <w:color w:val="7F7F7F"/>
                                <w:sz w:val="16"/>
                                <w:szCs w:val="16"/>
                                <w:lang w:val="en-US"/>
                              </w:rPr>
                              <w:t>WEPBA 24-180 MVT Quick</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6165AC9" id="_x0000_t202" coordsize="21600,21600" o:spt="202" path="m,l,21600r21600,l21600,xe">
                <v:stroke joinstyle="miter"/>
                <v:path gradientshapeok="t" o:connecttype="rect"/>
              </v:shapetype>
              <v:shape id="Text Box 5" o:spid="_x0000_s1026" type="#_x0000_t202" style="position:absolute;margin-left:380.3pt;margin-top:-2.7pt;width:123.05pt;height:60.1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" stroked="f">
                <v:textbox style="mso-fit-shape-to-text:t">
                  <w:txbxContent>
                    <w:p w14:paraId="4DB52778" w14:textId="77777777" w:rsidR="00004EED" w:rsidRPr="00306DF0" w:rsidRDefault="00004EED" w:rsidP="00306DF0">
                      <w:pPr>
                        <w:spacing w:line="276" w:lineRule="auto"/>
                        <w:rPr>
                          <w:rStyle w:val="SchwacheHervorhebung"/>
                          <w:b/>
                          <w:noProof/>
                          <w:lang w:eastAsia="en-US"/>
                        </w:rPr>
                      </w:pPr>
                      <w:r>
                        <w:rPr>
                          <w:rStyle w:val="SchwacheHervorhebung"/>
                        </w:rPr>
                        <w:t>Große Winkelschleifer</w:t>
                      </w:r>
                    </w:p>
                    <w:p w14:paraId="39B80202" w14:textId="77777777" w:rsidR="00004EED" w:rsidRPr="00665A9D" w:rsidRDefault="00004EED" w:rsidP="00306DF0">
                      <w:pPr>
                        <w:spacing w:line="276" w:lineRule="auto"/>
                        <w:rPr>
                          <w:rStyle w:val="SchwacheHervorhebung"/>
                        </w:rPr>
                      </w:pPr>
                    </w:p>
                    <w:p w14:paraId="6331D147" w14:textId="77777777" w:rsidR="00004EED" w:rsidRPr="00665A9D" w:rsidRDefault="00004EED" w:rsidP="00306DF0">
                      <w:pPr>
                        <w:spacing w:line="276" w:lineRule="auto"/>
                        <w:rPr>
                          <w:rStyle w:val="SchwacheHervorhebung"/>
                        </w:rPr>
                      </w:pPr>
                      <w:r w:rsidRPr="00665A9D">
                        <w:rPr>
                          <w:rStyle w:val="SchwacheHervorhebung"/>
                        </w:rPr>
                        <w:t>WEPBA 26-230 MVT Quick</w:t>
                      </w:r>
                    </w:p>
                    <w:p w14:paraId="093686BC" w14:textId="77777777" w:rsidR="00004EED" w:rsidRPr="00665A9D" w:rsidRDefault="00004EED" w:rsidP="00306DF0">
                      <w:pPr>
                        <w:spacing w:line="276" w:lineRule="auto"/>
                        <w:rPr>
                          <w:rStyle w:val="SchwacheHervorhebung"/>
                        </w:rPr>
                      </w:pPr>
                      <w:r w:rsidRPr="00665A9D">
                        <w:rPr>
                          <w:rStyle w:val="SchwacheHervorhebung"/>
                        </w:rPr>
                        <w:t>WEPBA 24-230 MVT Quick</w:t>
                      </w:r>
                    </w:p>
                    <w:p w14:paraId="0BDB8A08" w14:textId="77777777" w:rsidR="00004EED" w:rsidRPr="00C85555" w:rsidRDefault="00004EED" w:rsidP="00306DF0">
                      <w:pPr>
                        <w:spacing w:line="276" w:lineRule="auto"/>
                        <w:rPr>
                          <w:rFonts w:ascii="Arial" w:hAnsi="Arial" w:cs="Arial"/>
                          <w:color w:val="7F7F7F"/>
                          <w:sz w:val="16"/>
                          <w:szCs w:val="16"/>
                          <w:lang w:val="en-US"/>
                        </w:rPr>
                      </w:pPr>
                      <w:r w:rsidRPr="00C85555">
                        <w:rPr>
                          <w:rFonts w:ascii="Arial" w:hAnsi="Arial" w:cs="Arial"/>
                          <w:color w:val="7F7F7F"/>
                          <w:sz w:val="16"/>
                          <w:szCs w:val="16"/>
                          <w:lang w:val="en-US"/>
                        </w:rPr>
                        <w:t>WEPBA 24-180 MVT Quick</w:t>
                      </w:r>
                    </w:p>
                  </w:txbxContent>
                </v:textbox>
              </v:shape>
            </w:pict>
          </mc:Fallback>
        </mc:AlternateContent>
      </w:r>
      <w:r w:rsidR="004818DA">
        <w:t>Sicher</w:t>
      </w:r>
      <w:r w:rsidR="007E2DD8">
        <w:t>heit ohne Kompromisse</w:t>
      </w:r>
      <w:r w:rsidR="00616315">
        <w:t>:</w:t>
      </w:r>
      <w:r w:rsidR="00E1289E">
        <w:t xml:space="preserve"> </w:t>
      </w:r>
      <w:r w:rsidR="007E2DD8">
        <w:t>Die n</w:t>
      </w:r>
      <w:r w:rsidR="00657F22">
        <w:t>eue</w:t>
      </w:r>
      <w:r w:rsidR="007E2DD8">
        <w:t>n</w:t>
      </w:r>
      <w:r w:rsidR="00E1289E">
        <w:t xml:space="preserve"> große</w:t>
      </w:r>
      <w:r w:rsidR="007E2DD8">
        <w:t>n</w:t>
      </w:r>
      <w:r w:rsidR="00E1289E">
        <w:t xml:space="preserve"> Winkelschleifer </w:t>
      </w:r>
      <w:r w:rsidR="00657F22">
        <w:t xml:space="preserve">mit </w:t>
      </w:r>
      <w:r w:rsidR="002F158C">
        <w:t xml:space="preserve">mechanischem </w:t>
      </w:r>
      <w:r w:rsidR="00657F22">
        <w:t>Bremssystem</w:t>
      </w:r>
    </w:p>
    <w:p w14:paraId="59CD358F" w14:textId="77777777" w:rsidR="008960DD" w:rsidRPr="00A23777" w:rsidRDefault="008960DD" w:rsidP="00664746">
      <w:pPr>
        <w:spacing w:line="360" w:lineRule="auto"/>
        <w:ind w:right="21"/>
        <w:rPr>
          <w:rFonts w:ascii="Arial" w:hAnsi="Arial" w:cs="Arial"/>
          <w:sz w:val="20"/>
        </w:rPr>
      </w:pPr>
    </w:p>
    <w:p w14:paraId="308C8B1D" w14:textId="7BE86439" w:rsidR="00E33971" w:rsidRDefault="004818DA" w:rsidP="006C55D0">
      <w:pPr>
        <w:pStyle w:val="Listenabsatz"/>
        <w:numPr>
          <w:ilvl w:val="0"/>
          <w:numId w:val="3"/>
        </w:numPr>
        <w:spacing w:line="360" w:lineRule="auto"/>
        <w:rPr>
          <w:rFonts w:ascii="Arial" w:hAnsi="Arial" w:cs="Arial"/>
          <w:b/>
          <w:sz w:val="20"/>
        </w:rPr>
      </w:pPr>
      <w:r>
        <w:rPr>
          <w:rFonts w:ascii="Arial" w:hAnsi="Arial" w:cs="Arial"/>
          <w:b/>
          <w:sz w:val="20"/>
        </w:rPr>
        <w:t xml:space="preserve">Sicherheit bei Metabo </w:t>
      </w:r>
      <w:r w:rsidR="00E33971">
        <w:rPr>
          <w:rFonts w:ascii="Arial" w:hAnsi="Arial" w:cs="Arial"/>
          <w:b/>
          <w:sz w:val="20"/>
        </w:rPr>
        <w:t>Net</w:t>
      </w:r>
      <w:r w:rsidR="00657F22">
        <w:rPr>
          <w:rFonts w:ascii="Arial" w:hAnsi="Arial" w:cs="Arial"/>
          <w:b/>
          <w:sz w:val="20"/>
        </w:rPr>
        <w:t>z</w:t>
      </w:r>
      <w:r w:rsidR="00E33971">
        <w:rPr>
          <w:rFonts w:ascii="Arial" w:hAnsi="Arial" w:cs="Arial"/>
          <w:b/>
          <w:sz w:val="20"/>
        </w:rPr>
        <w:t xml:space="preserve">- und Akku-Winkelschleifern </w:t>
      </w:r>
      <w:r>
        <w:rPr>
          <w:rFonts w:ascii="Arial" w:hAnsi="Arial" w:cs="Arial"/>
          <w:b/>
          <w:sz w:val="20"/>
        </w:rPr>
        <w:t xml:space="preserve">jetzt in allen Leistungsklassen </w:t>
      </w:r>
    </w:p>
    <w:p w14:paraId="0C58A46F" w14:textId="718745E5" w:rsidR="008F3CAC" w:rsidRDefault="008F3CAC" w:rsidP="006C55D0">
      <w:pPr>
        <w:pStyle w:val="Listenabsatz"/>
        <w:numPr>
          <w:ilvl w:val="0"/>
          <w:numId w:val="3"/>
        </w:numPr>
        <w:spacing w:line="360" w:lineRule="auto"/>
        <w:ind w:right="23"/>
        <w:rPr>
          <w:rFonts w:ascii="Arial" w:hAnsi="Arial" w:cs="Arial"/>
          <w:b/>
          <w:sz w:val="20"/>
        </w:rPr>
      </w:pPr>
      <w:r w:rsidRPr="008F3CAC">
        <w:rPr>
          <w:rFonts w:ascii="Arial" w:hAnsi="Arial" w:cs="Arial"/>
          <w:b/>
          <w:sz w:val="20"/>
        </w:rPr>
        <w:t>Höchster</w:t>
      </w:r>
      <w:r w:rsidR="006C55D0">
        <w:rPr>
          <w:rFonts w:ascii="Arial" w:hAnsi="Arial" w:cs="Arial"/>
          <w:b/>
          <w:sz w:val="20"/>
        </w:rPr>
        <w:t xml:space="preserve"> </w:t>
      </w:r>
      <w:r w:rsidRPr="008F3CAC">
        <w:rPr>
          <w:rFonts w:ascii="Arial" w:hAnsi="Arial" w:cs="Arial"/>
          <w:b/>
          <w:sz w:val="20"/>
        </w:rPr>
        <w:t xml:space="preserve">Anwenderschutz </w:t>
      </w:r>
      <w:r>
        <w:rPr>
          <w:rFonts w:ascii="Arial" w:hAnsi="Arial" w:cs="Arial"/>
          <w:b/>
          <w:sz w:val="20"/>
        </w:rPr>
        <w:t>mit</w:t>
      </w:r>
      <w:r w:rsidRPr="008F3CAC">
        <w:rPr>
          <w:rFonts w:ascii="Arial" w:hAnsi="Arial" w:cs="Arial"/>
          <w:b/>
          <w:sz w:val="20"/>
        </w:rPr>
        <w:t xml:space="preserve"> </w:t>
      </w:r>
      <w:r>
        <w:rPr>
          <w:rFonts w:ascii="Arial" w:hAnsi="Arial" w:cs="Arial"/>
          <w:b/>
          <w:sz w:val="20"/>
        </w:rPr>
        <w:t xml:space="preserve">Sicherheitsfunktionen wie </w:t>
      </w:r>
      <w:r w:rsidR="00921F37">
        <w:rPr>
          <w:rFonts w:ascii="Arial" w:hAnsi="Arial" w:cs="Arial"/>
          <w:b/>
          <w:sz w:val="20"/>
        </w:rPr>
        <w:t>Scheibenb</w:t>
      </w:r>
      <w:r w:rsidRPr="008F3CAC">
        <w:rPr>
          <w:rFonts w:ascii="Arial" w:hAnsi="Arial" w:cs="Arial"/>
          <w:b/>
          <w:sz w:val="20"/>
        </w:rPr>
        <w:t>remse, Totmannschalter, Anti-Kick-Back-System und Autobalancer</w:t>
      </w:r>
    </w:p>
    <w:p w14:paraId="30856DD5" w14:textId="10F840E1" w:rsidR="005F472E" w:rsidRPr="008F3CAC" w:rsidRDefault="00921F37" w:rsidP="006C55D0">
      <w:pPr>
        <w:pStyle w:val="Listenabsatz"/>
        <w:numPr>
          <w:ilvl w:val="0"/>
          <w:numId w:val="3"/>
        </w:numPr>
        <w:spacing w:line="360" w:lineRule="auto"/>
        <w:ind w:right="23"/>
        <w:rPr>
          <w:rFonts w:ascii="Arial" w:hAnsi="Arial" w:cs="Arial"/>
          <w:b/>
          <w:sz w:val="20"/>
        </w:rPr>
      </w:pPr>
      <w:r>
        <w:rPr>
          <w:rFonts w:ascii="Arial" w:hAnsi="Arial" w:cs="Arial"/>
          <w:b/>
          <w:sz w:val="20"/>
        </w:rPr>
        <w:t>Leistungsstark und langlebig, auch unter extremen Bedingungen</w:t>
      </w:r>
    </w:p>
    <w:p w14:paraId="3FD59E05" w14:textId="77777777" w:rsidR="004818DA" w:rsidRPr="00661FDB" w:rsidRDefault="004818DA" w:rsidP="00661FDB">
      <w:pPr>
        <w:spacing w:line="360" w:lineRule="auto"/>
        <w:ind w:right="23"/>
        <w:jc w:val="both"/>
        <w:rPr>
          <w:rFonts w:ascii="Arial" w:hAnsi="Arial" w:cs="Arial"/>
          <w:b/>
          <w:sz w:val="20"/>
        </w:rPr>
      </w:pPr>
    </w:p>
    <w:p w14:paraId="0B990A1E" w14:textId="7000D0C9" w:rsidR="00936A2E" w:rsidRDefault="008960DD" w:rsidP="008E14EF">
      <w:pPr>
        <w:spacing w:line="360" w:lineRule="auto"/>
        <w:jc w:val="both"/>
        <w:rPr>
          <w:rFonts w:ascii="Arial" w:hAnsi="Arial" w:cs="Arial"/>
          <w:bCs/>
          <w:color w:val="000000"/>
          <w:sz w:val="20"/>
        </w:rPr>
      </w:pPr>
      <w:r w:rsidRPr="00456B68">
        <w:rPr>
          <w:rStyle w:val="Fett"/>
        </w:rPr>
        <w:t xml:space="preserve">Nürtingen, </w:t>
      </w:r>
      <w:r w:rsidR="00665A9D">
        <w:rPr>
          <w:rStyle w:val="Fett"/>
        </w:rPr>
        <w:t>September 2018</w:t>
      </w:r>
      <w:r w:rsidR="004E3E46" w:rsidRPr="00456B68">
        <w:rPr>
          <w:rStyle w:val="Fett"/>
        </w:rPr>
        <w:t>:</w:t>
      </w:r>
      <w:r w:rsidR="004E3E46" w:rsidRPr="00456B68">
        <w:rPr>
          <w:rFonts w:ascii="Arial" w:hAnsi="Arial"/>
          <w:b/>
          <w:sz w:val="20"/>
        </w:rPr>
        <w:t xml:space="preserve"> </w:t>
      </w:r>
      <w:r w:rsidR="00616315">
        <w:rPr>
          <w:rFonts w:ascii="Arial" w:hAnsi="Arial"/>
          <w:sz w:val="20"/>
        </w:rPr>
        <w:t>Fast ein Viertel aller</w:t>
      </w:r>
      <w:r w:rsidR="00B05560">
        <w:rPr>
          <w:rFonts w:ascii="Arial" w:hAnsi="Arial"/>
          <w:sz w:val="20"/>
        </w:rPr>
        <w:t xml:space="preserve"> Unfälle mit Elektrowerkzeugen w</w:t>
      </w:r>
      <w:r w:rsidR="008E13B0">
        <w:rPr>
          <w:rFonts w:ascii="Arial" w:hAnsi="Arial"/>
          <w:sz w:val="20"/>
        </w:rPr>
        <w:t>ird</w:t>
      </w:r>
      <w:r w:rsidR="008E14EF" w:rsidRPr="008E14EF">
        <w:rPr>
          <w:rFonts w:ascii="Arial" w:hAnsi="Arial" w:cs="Arial"/>
          <w:bCs/>
          <w:color w:val="000000"/>
          <w:sz w:val="20"/>
        </w:rPr>
        <w:t xml:space="preserve"> durch </w:t>
      </w:r>
      <w:r w:rsidR="000D1A01">
        <w:rPr>
          <w:rFonts w:ascii="Arial" w:hAnsi="Arial" w:cs="Arial"/>
          <w:bCs/>
          <w:color w:val="000000"/>
          <w:sz w:val="20"/>
        </w:rPr>
        <w:t>Winkelschleifer</w:t>
      </w:r>
      <w:r w:rsidR="00616315">
        <w:rPr>
          <w:rFonts w:ascii="Arial" w:hAnsi="Arial" w:cs="Arial"/>
          <w:bCs/>
          <w:color w:val="000000"/>
          <w:sz w:val="20"/>
        </w:rPr>
        <w:t xml:space="preserve"> </w:t>
      </w:r>
      <w:r w:rsidR="00B05560">
        <w:rPr>
          <w:rFonts w:ascii="Arial" w:hAnsi="Arial" w:cs="Arial"/>
          <w:bCs/>
          <w:color w:val="000000"/>
          <w:sz w:val="20"/>
        </w:rPr>
        <w:t>verursacht</w:t>
      </w:r>
      <w:r w:rsidR="008E14EF">
        <w:rPr>
          <w:rFonts w:ascii="Arial" w:hAnsi="Arial" w:cs="Arial"/>
          <w:bCs/>
          <w:color w:val="000000"/>
          <w:sz w:val="20"/>
        </w:rPr>
        <w:t xml:space="preserve">. </w:t>
      </w:r>
      <w:r w:rsidR="004818DA">
        <w:rPr>
          <w:rFonts w:ascii="Arial" w:hAnsi="Arial" w:cs="Arial"/>
          <w:bCs/>
          <w:color w:val="000000"/>
          <w:sz w:val="20"/>
        </w:rPr>
        <w:t>Das besagt eine</w:t>
      </w:r>
      <w:r w:rsidR="008E14EF">
        <w:rPr>
          <w:rFonts w:ascii="Arial" w:hAnsi="Arial" w:cs="Arial"/>
          <w:bCs/>
          <w:color w:val="000000"/>
          <w:sz w:val="20"/>
        </w:rPr>
        <w:t xml:space="preserve"> Statistik der Deutschen Gesetzlichen Unfallversicherung (DGUV</w:t>
      </w:r>
      <w:r w:rsidR="00A54865" w:rsidRPr="00A54865">
        <w:rPr>
          <w:rFonts w:ascii="Arial" w:hAnsi="Arial" w:cs="Arial"/>
          <w:bCs/>
          <w:color w:val="000000"/>
          <w:sz w:val="20"/>
        </w:rPr>
        <w:t>).</w:t>
      </w:r>
      <w:r w:rsidR="007F1BEC">
        <w:rPr>
          <w:rFonts w:ascii="Arial" w:hAnsi="Arial" w:cs="Arial"/>
          <w:bCs/>
          <w:color w:val="000000"/>
          <w:sz w:val="20"/>
        </w:rPr>
        <w:t xml:space="preserve"> Mit den neuen großen Metabo Winkelschleifer</w:t>
      </w:r>
      <w:r w:rsidR="008E13B0">
        <w:rPr>
          <w:rFonts w:ascii="Arial" w:hAnsi="Arial" w:cs="Arial"/>
          <w:bCs/>
          <w:color w:val="000000"/>
          <w:sz w:val="20"/>
        </w:rPr>
        <w:t>n</w:t>
      </w:r>
      <w:r w:rsidR="007F1BEC">
        <w:rPr>
          <w:rFonts w:ascii="Arial" w:hAnsi="Arial" w:cs="Arial"/>
          <w:bCs/>
          <w:color w:val="000000"/>
          <w:sz w:val="20"/>
        </w:rPr>
        <w:t xml:space="preserve"> </w:t>
      </w:r>
      <w:r w:rsidR="007F1BEC" w:rsidRPr="000D3BD6">
        <w:rPr>
          <w:rFonts w:ascii="Arial" w:hAnsi="Arial" w:cs="Arial"/>
          <w:bCs/>
          <w:color w:val="000000"/>
          <w:sz w:val="20"/>
        </w:rPr>
        <w:t>WEPBA 24-230, 24-180 und 26-230 MVT Quick</w:t>
      </w:r>
      <w:r w:rsidR="007F1BEC">
        <w:rPr>
          <w:rFonts w:ascii="Arial" w:hAnsi="Arial" w:cs="Arial"/>
          <w:bCs/>
          <w:color w:val="000000"/>
          <w:sz w:val="20"/>
        </w:rPr>
        <w:t xml:space="preserve"> mit </w:t>
      </w:r>
      <w:r w:rsidR="006F3362">
        <w:rPr>
          <w:rFonts w:ascii="Arial" w:hAnsi="Arial" w:cs="Arial"/>
          <w:bCs/>
          <w:color w:val="000000"/>
          <w:sz w:val="20"/>
        </w:rPr>
        <w:t xml:space="preserve">Totmannschalter und </w:t>
      </w:r>
      <w:r w:rsidR="007F1BEC">
        <w:rPr>
          <w:rFonts w:ascii="Arial" w:hAnsi="Arial" w:cs="Arial"/>
          <w:bCs/>
          <w:color w:val="000000"/>
          <w:sz w:val="20"/>
        </w:rPr>
        <w:t xml:space="preserve">Sicherheits-Bremse bietet Metabo </w:t>
      </w:r>
      <w:r w:rsidR="002F158C">
        <w:rPr>
          <w:rFonts w:ascii="Arial" w:hAnsi="Arial" w:cs="Arial"/>
          <w:bCs/>
          <w:color w:val="000000"/>
          <w:sz w:val="20"/>
        </w:rPr>
        <w:t xml:space="preserve">höchsten Anwenderschutz </w:t>
      </w:r>
      <w:r w:rsidR="007F1BEC">
        <w:rPr>
          <w:rFonts w:ascii="Arial" w:hAnsi="Arial" w:cs="Arial"/>
          <w:bCs/>
          <w:color w:val="000000"/>
          <w:sz w:val="20"/>
        </w:rPr>
        <w:t xml:space="preserve">in allen Leistungsklassen. </w:t>
      </w:r>
      <w:r w:rsidR="003376C7">
        <w:rPr>
          <w:rFonts w:ascii="Arial" w:hAnsi="Arial" w:cs="Arial"/>
          <w:bCs/>
          <w:color w:val="000000"/>
          <w:sz w:val="20"/>
        </w:rPr>
        <w:t>„</w:t>
      </w:r>
      <w:r w:rsidR="00122279">
        <w:rPr>
          <w:rFonts w:ascii="Arial" w:hAnsi="Arial" w:cs="Arial"/>
          <w:bCs/>
          <w:color w:val="000000"/>
          <w:sz w:val="20"/>
        </w:rPr>
        <w:t>Unsere</w:t>
      </w:r>
      <w:r w:rsidR="003941F6">
        <w:rPr>
          <w:rFonts w:ascii="Arial" w:hAnsi="Arial" w:cs="Arial"/>
          <w:bCs/>
          <w:color w:val="000000"/>
          <w:sz w:val="20"/>
        </w:rPr>
        <w:t xml:space="preserve"> Winkelschleifer </w:t>
      </w:r>
      <w:r w:rsidR="00DB17F9">
        <w:rPr>
          <w:rFonts w:ascii="Arial" w:hAnsi="Arial" w:cs="Arial"/>
          <w:bCs/>
          <w:color w:val="000000"/>
          <w:sz w:val="20"/>
        </w:rPr>
        <w:t xml:space="preserve">sind </w:t>
      </w:r>
      <w:r w:rsidR="00453CC2">
        <w:rPr>
          <w:rFonts w:ascii="Arial" w:hAnsi="Arial" w:cs="Arial"/>
          <w:bCs/>
          <w:color w:val="000000"/>
          <w:sz w:val="20"/>
        </w:rPr>
        <w:t xml:space="preserve">vor allem </w:t>
      </w:r>
      <w:r w:rsidR="003941F6">
        <w:rPr>
          <w:rFonts w:ascii="Arial" w:hAnsi="Arial" w:cs="Arial"/>
          <w:bCs/>
          <w:color w:val="000000"/>
          <w:sz w:val="20"/>
        </w:rPr>
        <w:t>im Metall</w:t>
      </w:r>
      <w:r w:rsidR="002F158C">
        <w:rPr>
          <w:rFonts w:ascii="Arial" w:hAnsi="Arial" w:cs="Arial"/>
          <w:bCs/>
          <w:color w:val="000000"/>
          <w:sz w:val="20"/>
        </w:rPr>
        <w:t>- und Stahlbau</w:t>
      </w:r>
      <w:r w:rsidR="003941F6">
        <w:rPr>
          <w:rFonts w:ascii="Arial" w:hAnsi="Arial" w:cs="Arial"/>
          <w:bCs/>
          <w:color w:val="000000"/>
          <w:sz w:val="20"/>
        </w:rPr>
        <w:t xml:space="preserve"> </w:t>
      </w:r>
      <w:r w:rsidR="002F158C">
        <w:rPr>
          <w:rFonts w:ascii="Arial" w:hAnsi="Arial" w:cs="Arial"/>
          <w:bCs/>
          <w:color w:val="000000"/>
          <w:sz w:val="20"/>
        </w:rPr>
        <w:t xml:space="preserve">sowie </w:t>
      </w:r>
      <w:r w:rsidR="003376C7">
        <w:rPr>
          <w:rFonts w:ascii="Arial" w:hAnsi="Arial" w:cs="Arial"/>
          <w:bCs/>
          <w:color w:val="000000"/>
          <w:sz w:val="20"/>
        </w:rPr>
        <w:t xml:space="preserve">in </w:t>
      </w:r>
      <w:r w:rsidR="003941F6">
        <w:rPr>
          <w:rFonts w:ascii="Arial" w:hAnsi="Arial" w:cs="Arial"/>
          <w:bCs/>
          <w:color w:val="000000"/>
          <w:sz w:val="20"/>
        </w:rPr>
        <w:t xml:space="preserve">der Metallindustrie bekannt dafür, </w:t>
      </w:r>
      <w:r w:rsidR="00DC6576">
        <w:rPr>
          <w:rFonts w:ascii="Arial" w:hAnsi="Arial" w:cs="Arial"/>
          <w:bCs/>
          <w:color w:val="000000"/>
          <w:sz w:val="20"/>
        </w:rPr>
        <w:t>führend beim</w:t>
      </w:r>
      <w:r w:rsidR="003941F6">
        <w:rPr>
          <w:rFonts w:ascii="Arial" w:hAnsi="Arial" w:cs="Arial"/>
          <w:bCs/>
          <w:color w:val="000000"/>
          <w:sz w:val="20"/>
        </w:rPr>
        <w:t xml:space="preserve"> Thema</w:t>
      </w:r>
      <w:r w:rsidR="003376C7">
        <w:rPr>
          <w:rFonts w:ascii="Arial" w:hAnsi="Arial" w:cs="Arial"/>
          <w:bCs/>
          <w:color w:val="000000"/>
          <w:sz w:val="20"/>
        </w:rPr>
        <w:t xml:space="preserve"> Leistung, Lebensdauer und</w:t>
      </w:r>
      <w:r w:rsidR="003941F6">
        <w:rPr>
          <w:rFonts w:ascii="Arial" w:hAnsi="Arial" w:cs="Arial"/>
          <w:bCs/>
          <w:color w:val="000000"/>
          <w:sz w:val="20"/>
        </w:rPr>
        <w:t xml:space="preserve"> </w:t>
      </w:r>
      <w:r w:rsidR="002F158C">
        <w:rPr>
          <w:rFonts w:ascii="Arial" w:hAnsi="Arial" w:cs="Arial"/>
          <w:bCs/>
          <w:color w:val="000000"/>
          <w:sz w:val="20"/>
        </w:rPr>
        <w:t xml:space="preserve">Anwenderschutz </w:t>
      </w:r>
      <w:r w:rsidR="003941F6">
        <w:rPr>
          <w:rFonts w:ascii="Arial" w:hAnsi="Arial" w:cs="Arial"/>
          <w:bCs/>
          <w:color w:val="000000"/>
          <w:sz w:val="20"/>
        </w:rPr>
        <w:t>zu sein</w:t>
      </w:r>
      <w:r w:rsidR="003376C7">
        <w:rPr>
          <w:rFonts w:ascii="Arial" w:hAnsi="Arial" w:cs="Arial"/>
          <w:bCs/>
          <w:color w:val="000000"/>
          <w:sz w:val="20"/>
        </w:rPr>
        <w:t>“, sagt Produktmanager Christoph Sautter</w:t>
      </w:r>
      <w:r w:rsidR="003941F6">
        <w:rPr>
          <w:rFonts w:ascii="Arial" w:hAnsi="Arial" w:cs="Arial"/>
          <w:bCs/>
          <w:color w:val="000000"/>
          <w:sz w:val="20"/>
        </w:rPr>
        <w:t xml:space="preserve">. </w:t>
      </w:r>
      <w:r w:rsidR="003376C7">
        <w:rPr>
          <w:rFonts w:ascii="Arial" w:hAnsi="Arial" w:cs="Arial"/>
          <w:bCs/>
          <w:color w:val="000000"/>
          <w:sz w:val="20"/>
        </w:rPr>
        <w:t>„</w:t>
      </w:r>
      <w:r w:rsidR="00122279">
        <w:rPr>
          <w:rFonts w:ascii="Arial" w:hAnsi="Arial" w:cs="Arial"/>
          <w:bCs/>
          <w:color w:val="000000"/>
          <w:sz w:val="20"/>
        </w:rPr>
        <w:t xml:space="preserve">Die </w:t>
      </w:r>
      <w:r w:rsidR="008F3CAC">
        <w:rPr>
          <w:rFonts w:ascii="Arial" w:hAnsi="Arial" w:cs="Arial"/>
          <w:bCs/>
          <w:color w:val="000000"/>
          <w:sz w:val="20"/>
        </w:rPr>
        <w:t>neuen</w:t>
      </w:r>
      <w:r w:rsidR="000D3BD6" w:rsidRPr="00577145">
        <w:rPr>
          <w:rFonts w:ascii="Arial" w:hAnsi="Arial" w:cs="Arial"/>
          <w:bCs/>
          <w:color w:val="000000"/>
          <w:sz w:val="20"/>
        </w:rPr>
        <w:t xml:space="preserve"> großen Winkelschleifer </w:t>
      </w:r>
      <w:r w:rsidR="000D3BD6" w:rsidRPr="000D3BD6">
        <w:rPr>
          <w:rFonts w:ascii="Arial" w:hAnsi="Arial" w:cs="Arial"/>
          <w:bCs/>
          <w:color w:val="000000"/>
          <w:sz w:val="20"/>
        </w:rPr>
        <w:t>WEPBA 24-230, 24-180 und 26-230 MVT Quick</w:t>
      </w:r>
      <w:r w:rsidR="000D3BD6">
        <w:rPr>
          <w:rFonts w:ascii="Arial" w:hAnsi="Arial" w:cs="Arial"/>
          <w:bCs/>
          <w:color w:val="000000"/>
          <w:sz w:val="20"/>
        </w:rPr>
        <w:t xml:space="preserve"> </w:t>
      </w:r>
      <w:r w:rsidR="003376C7">
        <w:rPr>
          <w:rFonts w:ascii="Arial" w:hAnsi="Arial" w:cs="Arial"/>
          <w:bCs/>
          <w:color w:val="000000"/>
          <w:sz w:val="20"/>
        </w:rPr>
        <w:t xml:space="preserve">runden unsere Sicherheits-Range </w:t>
      </w:r>
      <w:r w:rsidR="002F158C">
        <w:rPr>
          <w:rFonts w:ascii="Arial" w:hAnsi="Arial" w:cs="Arial"/>
          <w:bCs/>
          <w:color w:val="000000"/>
          <w:sz w:val="20"/>
        </w:rPr>
        <w:t>nicht nur ab</w:t>
      </w:r>
      <w:r w:rsidR="003709C1">
        <w:rPr>
          <w:rFonts w:ascii="Arial" w:hAnsi="Arial" w:cs="Arial"/>
          <w:bCs/>
          <w:color w:val="000000"/>
          <w:sz w:val="20"/>
        </w:rPr>
        <w:t>,</w:t>
      </w:r>
      <w:r w:rsidR="002F158C">
        <w:rPr>
          <w:rFonts w:ascii="Arial" w:hAnsi="Arial" w:cs="Arial"/>
          <w:bCs/>
          <w:color w:val="000000"/>
          <w:sz w:val="20"/>
        </w:rPr>
        <w:t xml:space="preserve"> sondern sind </w:t>
      </w:r>
      <w:r w:rsidR="00253C4C">
        <w:rPr>
          <w:rFonts w:ascii="Arial" w:hAnsi="Arial" w:cs="Arial"/>
          <w:bCs/>
          <w:color w:val="000000"/>
          <w:sz w:val="20"/>
        </w:rPr>
        <w:t xml:space="preserve">auch deutlich langlebiger und leichter als </w:t>
      </w:r>
      <w:r w:rsidR="009153B9">
        <w:rPr>
          <w:rFonts w:ascii="Arial" w:hAnsi="Arial" w:cs="Arial"/>
          <w:bCs/>
          <w:color w:val="000000"/>
          <w:sz w:val="20"/>
        </w:rPr>
        <w:t>vergleichbare Maschinen am Markt.</w:t>
      </w:r>
      <w:r w:rsidR="003376C7">
        <w:rPr>
          <w:rFonts w:ascii="Arial" w:hAnsi="Arial" w:cs="Arial"/>
          <w:bCs/>
          <w:color w:val="000000"/>
          <w:sz w:val="20"/>
        </w:rPr>
        <w:t xml:space="preserve">“ Metabo </w:t>
      </w:r>
      <w:r w:rsidR="00004EED">
        <w:rPr>
          <w:rFonts w:ascii="Arial" w:hAnsi="Arial" w:cs="Arial"/>
          <w:bCs/>
          <w:color w:val="000000"/>
          <w:sz w:val="20"/>
        </w:rPr>
        <w:t xml:space="preserve">hat </w:t>
      </w:r>
      <w:r w:rsidR="001865A6">
        <w:rPr>
          <w:rFonts w:ascii="Arial" w:hAnsi="Arial" w:cs="Arial"/>
          <w:bCs/>
          <w:color w:val="000000"/>
          <w:sz w:val="20"/>
        </w:rPr>
        <w:t>für jeden Einsatz</w:t>
      </w:r>
      <w:r w:rsidR="00377821">
        <w:rPr>
          <w:rFonts w:ascii="Arial" w:hAnsi="Arial" w:cs="Arial"/>
          <w:bCs/>
          <w:color w:val="000000"/>
          <w:sz w:val="20"/>
        </w:rPr>
        <w:t xml:space="preserve"> </w:t>
      </w:r>
      <w:r w:rsidR="00004EED">
        <w:rPr>
          <w:rFonts w:ascii="Arial" w:hAnsi="Arial" w:cs="Arial"/>
          <w:bCs/>
          <w:color w:val="000000"/>
          <w:sz w:val="20"/>
        </w:rPr>
        <w:t xml:space="preserve">den passenden Sicherheits-Winkelschleifer </w:t>
      </w:r>
      <w:r w:rsidR="00377821">
        <w:rPr>
          <w:rFonts w:ascii="Arial" w:hAnsi="Arial" w:cs="Arial"/>
          <w:bCs/>
          <w:color w:val="000000"/>
          <w:sz w:val="20"/>
        </w:rPr>
        <w:t>im Programm</w:t>
      </w:r>
      <w:r w:rsidR="009153B9">
        <w:rPr>
          <w:rFonts w:ascii="Arial" w:hAnsi="Arial" w:cs="Arial"/>
          <w:bCs/>
          <w:color w:val="000000"/>
          <w:sz w:val="20"/>
        </w:rPr>
        <w:t>:</w:t>
      </w:r>
      <w:r w:rsidR="001865A6">
        <w:rPr>
          <w:rFonts w:ascii="Arial" w:hAnsi="Arial" w:cs="Arial"/>
          <w:bCs/>
          <w:color w:val="000000"/>
          <w:sz w:val="20"/>
        </w:rPr>
        <w:t xml:space="preserve"> </w:t>
      </w:r>
      <w:r w:rsidR="003376C7">
        <w:rPr>
          <w:rFonts w:ascii="Arial" w:hAnsi="Arial" w:cs="Arial"/>
          <w:bCs/>
          <w:color w:val="000000"/>
          <w:sz w:val="20"/>
        </w:rPr>
        <w:t xml:space="preserve">von </w:t>
      </w:r>
      <w:r w:rsidR="003709C1">
        <w:rPr>
          <w:rFonts w:ascii="Arial" w:hAnsi="Arial" w:cs="Arial"/>
          <w:bCs/>
          <w:color w:val="000000"/>
          <w:sz w:val="20"/>
        </w:rPr>
        <w:t xml:space="preserve">handlichen </w:t>
      </w:r>
      <w:r w:rsidR="003376C7">
        <w:rPr>
          <w:rFonts w:ascii="Arial" w:hAnsi="Arial" w:cs="Arial"/>
          <w:bCs/>
          <w:color w:val="000000"/>
          <w:sz w:val="20"/>
        </w:rPr>
        <w:t>900</w:t>
      </w:r>
      <w:r w:rsidR="009153B9">
        <w:rPr>
          <w:rFonts w:ascii="Arial" w:hAnsi="Arial" w:cs="Arial"/>
          <w:bCs/>
          <w:color w:val="000000"/>
          <w:sz w:val="20"/>
        </w:rPr>
        <w:t>-</w:t>
      </w:r>
      <w:r w:rsidR="001865A6">
        <w:rPr>
          <w:rFonts w:ascii="Arial" w:hAnsi="Arial" w:cs="Arial"/>
          <w:bCs/>
          <w:color w:val="000000"/>
          <w:sz w:val="20"/>
        </w:rPr>
        <w:t xml:space="preserve"> bis </w:t>
      </w:r>
      <w:r w:rsidR="008E13B0">
        <w:rPr>
          <w:rFonts w:ascii="Arial" w:hAnsi="Arial" w:cs="Arial"/>
          <w:bCs/>
          <w:color w:val="000000"/>
          <w:sz w:val="20"/>
        </w:rPr>
        <w:t xml:space="preserve">zu </w:t>
      </w:r>
      <w:r w:rsidR="003709C1">
        <w:rPr>
          <w:rFonts w:ascii="Arial" w:hAnsi="Arial" w:cs="Arial"/>
          <w:bCs/>
          <w:color w:val="000000"/>
          <w:sz w:val="20"/>
        </w:rPr>
        <w:t xml:space="preserve">kraftvollen </w:t>
      </w:r>
      <w:r w:rsidR="009153B9">
        <w:rPr>
          <w:rFonts w:ascii="Arial" w:hAnsi="Arial" w:cs="Arial"/>
          <w:bCs/>
          <w:color w:val="000000"/>
          <w:sz w:val="20"/>
        </w:rPr>
        <w:t>2.600-</w:t>
      </w:r>
      <w:r w:rsidR="005F17BA">
        <w:rPr>
          <w:rFonts w:ascii="Arial" w:hAnsi="Arial" w:cs="Arial"/>
          <w:bCs/>
          <w:color w:val="000000"/>
          <w:sz w:val="20"/>
        </w:rPr>
        <w:t>Watt</w:t>
      </w:r>
      <w:r w:rsidR="009153B9">
        <w:rPr>
          <w:rFonts w:ascii="Arial" w:hAnsi="Arial" w:cs="Arial"/>
          <w:bCs/>
          <w:color w:val="000000"/>
          <w:sz w:val="20"/>
        </w:rPr>
        <w:t xml:space="preserve">-Maschinen mit Scheibendurchmessern von 115 bis 230 Millimetern. „Wir setzen alles daran, dass Unternehmen, die unsere Winkelschleifer nutzen, </w:t>
      </w:r>
      <w:r w:rsidR="003709C1">
        <w:rPr>
          <w:rFonts w:ascii="Arial" w:hAnsi="Arial" w:cs="Arial"/>
          <w:bCs/>
          <w:color w:val="000000"/>
          <w:sz w:val="20"/>
        </w:rPr>
        <w:t xml:space="preserve">365 Tage </w:t>
      </w:r>
      <w:r w:rsidR="009153B9">
        <w:rPr>
          <w:rFonts w:ascii="Arial" w:hAnsi="Arial" w:cs="Arial"/>
          <w:bCs/>
          <w:color w:val="000000"/>
          <w:sz w:val="20"/>
        </w:rPr>
        <w:t xml:space="preserve">im Jahr </w:t>
      </w:r>
      <w:r w:rsidR="003709C1">
        <w:rPr>
          <w:rFonts w:ascii="Arial" w:hAnsi="Arial" w:cs="Arial"/>
          <w:bCs/>
          <w:color w:val="000000"/>
          <w:sz w:val="20"/>
        </w:rPr>
        <w:t xml:space="preserve">unfallfrei </w:t>
      </w:r>
      <w:r w:rsidR="009153B9">
        <w:rPr>
          <w:rFonts w:ascii="Arial" w:hAnsi="Arial" w:cs="Arial"/>
          <w:bCs/>
          <w:color w:val="000000"/>
          <w:sz w:val="20"/>
        </w:rPr>
        <w:t>a</w:t>
      </w:r>
      <w:r w:rsidR="003709C1">
        <w:rPr>
          <w:rFonts w:ascii="Arial" w:hAnsi="Arial" w:cs="Arial"/>
          <w:bCs/>
          <w:color w:val="000000"/>
          <w:sz w:val="20"/>
        </w:rPr>
        <w:t>rbeiten</w:t>
      </w:r>
      <w:r w:rsidR="009153B9">
        <w:rPr>
          <w:rFonts w:ascii="Arial" w:hAnsi="Arial" w:cs="Arial"/>
          <w:bCs/>
          <w:color w:val="000000"/>
          <w:sz w:val="20"/>
        </w:rPr>
        <w:t xml:space="preserve"> können“, sagt Produktmanager Christoph Sautter</w:t>
      </w:r>
      <w:r w:rsidR="003709C1">
        <w:rPr>
          <w:rFonts w:ascii="Arial" w:hAnsi="Arial" w:cs="Arial"/>
          <w:bCs/>
          <w:color w:val="000000"/>
          <w:sz w:val="20"/>
        </w:rPr>
        <w:t>.</w:t>
      </w:r>
    </w:p>
    <w:p w14:paraId="4B7F2A10" w14:textId="77777777" w:rsidR="0006558A" w:rsidRPr="00456B68" w:rsidRDefault="0006558A" w:rsidP="008E14EF">
      <w:pPr>
        <w:spacing w:line="360" w:lineRule="auto"/>
        <w:jc w:val="both"/>
        <w:rPr>
          <w:rFonts w:ascii="Arial" w:hAnsi="Arial" w:cs="Arial"/>
          <w:bCs/>
          <w:color w:val="000000"/>
          <w:sz w:val="20"/>
        </w:rPr>
      </w:pPr>
    </w:p>
    <w:p w14:paraId="0925C8C4" w14:textId="1C6D91DB" w:rsidR="00B40033" w:rsidRPr="00456B68" w:rsidRDefault="007E5F32" w:rsidP="00C37B3C">
      <w:pPr>
        <w:pStyle w:val="KeinLeerraum"/>
      </w:pPr>
      <w:r>
        <w:t>Schutz im Ernstfall</w:t>
      </w:r>
    </w:p>
    <w:p w14:paraId="35844906" w14:textId="205CA084" w:rsidR="006F3362" w:rsidRDefault="00226D8C" w:rsidP="00897089">
      <w:pPr>
        <w:spacing w:line="360" w:lineRule="auto"/>
        <w:jc w:val="both"/>
        <w:rPr>
          <w:rFonts w:ascii="Arial" w:hAnsi="Arial" w:cs="Arial"/>
          <w:bCs/>
          <w:color w:val="000000"/>
          <w:sz w:val="20"/>
        </w:rPr>
      </w:pPr>
      <w:r>
        <w:rPr>
          <w:rFonts w:ascii="Arial" w:hAnsi="Arial" w:cs="Arial"/>
          <w:bCs/>
          <w:color w:val="000000"/>
          <w:sz w:val="20"/>
        </w:rPr>
        <w:t>Kontrollverlust ist die Hauptursache für Unfälle mit Winkelschleifern.</w:t>
      </w:r>
      <w:r w:rsidR="006F3362">
        <w:rPr>
          <w:rFonts w:ascii="Arial" w:hAnsi="Arial" w:cs="Arial"/>
          <w:bCs/>
          <w:color w:val="000000"/>
          <w:sz w:val="20"/>
        </w:rPr>
        <w:t xml:space="preserve"> Denn die großen Maschinen sind extrem durchzugsstark. Hohe Kräfte, schnelldrehende Scheiben, </w:t>
      </w:r>
      <w:r w:rsidR="00DB17F9">
        <w:rPr>
          <w:rFonts w:ascii="Arial" w:hAnsi="Arial" w:cs="Arial"/>
          <w:bCs/>
          <w:color w:val="000000"/>
          <w:sz w:val="20"/>
        </w:rPr>
        <w:t>schwerer Stahl</w:t>
      </w:r>
      <w:r w:rsidR="006F3362">
        <w:rPr>
          <w:rFonts w:ascii="Arial" w:hAnsi="Arial" w:cs="Arial"/>
          <w:bCs/>
          <w:color w:val="000000"/>
          <w:sz w:val="20"/>
        </w:rPr>
        <w:t xml:space="preserve">: Die Arbeit mit Winkelschleifern ist für professionelle Anwender in der Metallbearbeitung eine tägliche Herausforderung. </w:t>
      </w:r>
      <w:r w:rsidR="00866EFB">
        <w:rPr>
          <w:rFonts w:ascii="Arial" w:hAnsi="Arial" w:cs="Arial"/>
          <w:bCs/>
          <w:color w:val="000000"/>
          <w:sz w:val="20"/>
        </w:rPr>
        <w:t>Bei Kontrollverlust</w:t>
      </w:r>
      <w:r w:rsidR="007E5F32">
        <w:rPr>
          <w:rFonts w:ascii="Arial" w:hAnsi="Arial" w:cs="Arial"/>
          <w:bCs/>
          <w:color w:val="000000"/>
          <w:sz w:val="20"/>
        </w:rPr>
        <w:t xml:space="preserve"> hilft der Totmannschalter</w:t>
      </w:r>
      <w:r w:rsidR="008E13B0">
        <w:rPr>
          <w:rFonts w:ascii="Arial" w:hAnsi="Arial" w:cs="Arial"/>
          <w:bCs/>
          <w:color w:val="000000"/>
          <w:sz w:val="20"/>
        </w:rPr>
        <w:t>:</w:t>
      </w:r>
      <w:r w:rsidR="007E5F32">
        <w:rPr>
          <w:rFonts w:ascii="Arial" w:hAnsi="Arial" w:cs="Arial"/>
          <w:bCs/>
          <w:color w:val="000000"/>
          <w:sz w:val="20"/>
        </w:rPr>
        <w:t xml:space="preserve"> </w:t>
      </w:r>
      <w:r w:rsidR="006C55D0">
        <w:rPr>
          <w:rFonts w:ascii="Arial" w:hAnsi="Arial" w:cs="Arial"/>
          <w:bCs/>
          <w:color w:val="000000"/>
          <w:sz w:val="20"/>
        </w:rPr>
        <w:t>Der</w:t>
      </w:r>
      <w:r w:rsidR="007E5F32">
        <w:rPr>
          <w:rFonts w:ascii="Arial" w:hAnsi="Arial" w:cs="Arial"/>
          <w:bCs/>
          <w:color w:val="000000"/>
          <w:sz w:val="20"/>
        </w:rPr>
        <w:t xml:space="preserve"> schaltet die Maschine sofort ab, wenn der Anwender den Schalter loslässt</w:t>
      </w:r>
      <w:r w:rsidR="00E33CDA">
        <w:rPr>
          <w:rFonts w:ascii="Arial" w:hAnsi="Arial" w:cs="Arial"/>
          <w:bCs/>
          <w:color w:val="000000"/>
          <w:sz w:val="20"/>
        </w:rPr>
        <w:t xml:space="preserve"> oder lassen muss</w:t>
      </w:r>
      <w:r w:rsidR="007E5F32">
        <w:rPr>
          <w:rFonts w:ascii="Arial" w:hAnsi="Arial" w:cs="Arial"/>
          <w:bCs/>
          <w:color w:val="000000"/>
          <w:sz w:val="20"/>
        </w:rPr>
        <w:t xml:space="preserve">. Die </w:t>
      </w:r>
      <w:r w:rsidR="006F3362">
        <w:rPr>
          <w:rFonts w:ascii="Arial" w:hAnsi="Arial" w:cs="Arial"/>
          <w:bCs/>
          <w:color w:val="000000"/>
          <w:sz w:val="20"/>
        </w:rPr>
        <w:t xml:space="preserve"> </w:t>
      </w:r>
      <w:r>
        <w:rPr>
          <w:rFonts w:ascii="Arial" w:hAnsi="Arial" w:cs="Arial"/>
          <w:bCs/>
          <w:color w:val="000000"/>
          <w:sz w:val="20"/>
        </w:rPr>
        <w:t xml:space="preserve"> </w:t>
      </w:r>
      <w:r w:rsidR="006F3362">
        <w:rPr>
          <w:rFonts w:ascii="Arial" w:hAnsi="Arial" w:cs="Arial"/>
          <w:bCs/>
          <w:color w:val="000000"/>
          <w:sz w:val="20"/>
        </w:rPr>
        <w:t xml:space="preserve">mechanische Scheibenbremse </w:t>
      </w:r>
      <w:r w:rsidR="00866EFB">
        <w:rPr>
          <w:rFonts w:ascii="Arial" w:hAnsi="Arial" w:cs="Arial"/>
          <w:bCs/>
          <w:color w:val="000000"/>
          <w:sz w:val="20"/>
        </w:rPr>
        <w:t xml:space="preserve">bringt </w:t>
      </w:r>
      <w:r w:rsidR="006F3362">
        <w:rPr>
          <w:rFonts w:ascii="Arial" w:hAnsi="Arial" w:cs="Arial"/>
          <w:bCs/>
          <w:color w:val="000000"/>
          <w:sz w:val="20"/>
        </w:rPr>
        <w:t xml:space="preserve">die Scheibe innerhalb von 2,5 Sekunden zum Stillstand – auch bei Stromunterbrechung. </w:t>
      </w:r>
    </w:p>
    <w:p w14:paraId="07E1BA2D" w14:textId="77777777" w:rsidR="006F3362" w:rsidRDefault="006F3362" w:rsidP="00897089">
      <w:pPr>
        <w:spacing w:line="360" w:lineRule="auto"/>
        <w:jc w:val="both"/>
        <w:rPr>
          <w:rFonts w:ascii="Arial" w:hAnsi="Arial" w:cs="Arial"/>
          <w:bCs/>
          <w:color w:val="000000"/>
          <w:sz w:val="20"/>
        </w:rPr>
      </w:pPr>
    </w:p>
    <w:p w14:paraId="2D2C1D3D" w14:textId="77777777" w:rsidR="007E5F32" w:rsidRDefault="007E5F32" w:rsidP="00897089">
      <w:pPr>
        <w:spacing w:line="360" w:lineRule="auto"/>
        <w:jc w:val="both"/>
        <w:rPr>
          <w:rFonts w:ascii="Arial" w:hAnsi="Arial" w:cs="Arial"/>
          <w:bCs/>
          <w:color w:val="000000"/>
          <w:sz w:val="20"/>
        </w:rPr>
      </w:pPr>
    </w:p>
    <w:p w14:paraId="617A0B49" w14:textId="4CFB5C16" w:rsidR="007E5F32" w:rsidRPr="007E5F32" w:rsidRDefault="007E5F32" w:rsidP="00897089">
      <w:pPr>
        <w:spacing w:line="360" w:lineRule="auto"/>
        <w:jc w:val="both"/>
        <w:rPr>
          <w:rFonts w:ascii="Arial" w:hAnsi="Arial" w:cs="Arial"/>
          <w:b/>
          <w:bCs/>
          <w:color w:val="000000"/>
          <w:sz w:val="20"/>
        </w:rPr>
      </w:pPr>
      <w:r w:rsidRPr="007E5F32">
        <w:rPr>
          <w:rFonts w:ascii="Arial" w:hAnsi="Arial" w:cs="Arial"/>
          <w:b/>
          <w:bCs/>
          <w:color w:val="000000"/>
          <w:sz w:val="20"/>
        </w:rPr>
        <w:t>Minimaler Rückschlag, maximale Kontrolle</w:t>
      </w:r>
    </w:p>
    <w:p w14:paraId="689AD2E2" w14:textId="30B57CFC" w:rsidR="00897089" w:rsidRDefault="00866EFB" w:rsidP="00897089">
      <w:pPr>
        <w:spacing w:line="360" w:lineRule="auto"/>
        <w:jc w:val="both"/>
        <w:rPr>
          <w:rFonts w:ascii="Arial" w:hAnsi="Arial" w:cs="Arial"/>
          <w:bCs/>
          <w:color w:val="000000"/>
          <w:sz w:val="20"/>
        </w:rPr>
      </w:pPr>
      <w:r>
        <w:rPr>
          <w:rFonts w:ascii="Arial" w:hAnsi="Arial" w:cs="Arial"/>
          <w:bCs/>
          <w:color w:val="000000"/>
          <w:sz w:val="20"/>
        </w:rPr>
        <w:t>Schon d</w:t>
      </w:r>
      <w:r w:rsidR="002D7A70">
        <w:rPr>
          <w:rFonts w:ascii="Arial" w:hAnsi="Arial" w:cs="Arial"/>
          <w:bCs/>
          <w:color w:val="000000"/>
          <w:sz w:val="20"/>
        </w:rPr>
        <w:t xml:space="preserve">as Einschalten der Maschine haben Anwender buchstäblich im Griff: Mit dem kontrollierten und schonenden Sanftanlauf fährt die Maschine ruckfrei auf ihre maximale Drehzahl hoch. </w:t>
      </w:r>
      <w:r w:rsidR="00040F41">
        <w:rPr>
          <w:rFonts w:ascii="Arial" w:hAnsi="Arial" w:cs="Arial"/>
          <w:bCs/>
          <w:color w:val="000000"/>
          <w:sz w:val="20"/>
        </w:rPr>
        <w:t>Trotzdem kann es beim</w:t>
      </w:r>
      <w:r w:rsidR="007E5F32">
        <w:rPr>
          <w:rFonts w:ascii="Arial" w:hAnsi="Arial" w:cs="Arial"/>
          <w:bCs/>
          <w:color w:val="000000"/>
          <w:sz w:val="20"/>
        </w:rPr>
        <w:t xml:space="preserve"> Trennen passieren, dass die Scheibe im Material </w:t>
      </w:r>
      <w:r w:rsidR="003B6846">
        <w:rPr>
          <w:rFonts w:ascii="Arial" w:hAnsi="Arial" w:cs="Arial"/>
          <w:bCs/>
          <w:color w:val="000000"/>
          <w:sz w:val="20"/>
        </w:rPr>
        <w:t>verklemmt</w:t>
      </w:r>
      <w:r w:rsidR="007E5F32">
        <w:rPr>
          <w:rFonts w:ascii="Arial" w:hAnsi="Arial" w:cs="Arial"/>
          <w:bCs/>
          <w:color w:val="000000"/>
          <w:sz w:val="20"/>
        </w:rPr>
        <w:t xml:space="preserve">. Die Kraft der Maschine trifft den Anwender dann </w:t>
      </w:r>
      <w:r w:rsidR="00226D8C">
        <w:rPr>
          <w:rFonts w:ascii="Arial" w:hAnsi="Arial" w:cs="Arial"/>
          <w:bCs/>
          <w:color w:val="000000"/>
          <w:sz w:val="20"/>
        </w:rPr>
        <w:t xml:space="preserve">durch </w:t>
      </w:r>
      <w:r w:rsidR="006C55D0">
        <w:rPr>
          <w:rFonts w:ascii="Arial" w:hAnsi="Arial" w:cs="Arial"/>
          <w:bCs/>
          <w:color w:val="000000"/>
          <w:sz w:val="20"/>
        </w:rPr>
        <w:t>den</w:t>
      </w:r>
      <w:r w:rsidR="00976B47">
        <w:rPr>
          <w:rFonts w:ascii="Arial" w:hAnsi="Arial" w:cs="Arial"/>
          <w:bCs/>
          <w:color w:val="000000"/>
          <w:sz w:val="20"/>
        </w:rPr>
        <w:t xml:space="preserve"> massiven Rückschlag oder</w:t>
      </w:r>
      <w:r w:rsidR="00226D8C">
        <w:rPr>
          <w:rFonts w:ascii="Arial" w:hAnsi="Arial" w:cs="Arial"/>
          <w:bCs/>
          <w:color w:val="000000"/>
          <w:sz w:val="20"/>
        </w:rPr>
        <w:t xml:space="preserve"> Kick-Back</w:t>
      </w:r>
      <w:r w:rsidR="006C55D0">
        <w:rPr>
          <w:rFonts w:ascii="Arial" w:hAnsi="Arial" w:cs="Arial"/>
          <w:bCs/>
          <w:color w:val="000000"/>
          <w:sz w:val="20"/>
        </w:rPr>
        <w:t xml:space="preserve"> mit voller Wucht – und kann </w:t>
      </w:r>
      <w:r w:rsidR="00CD3B31">
        <w:rPr>
          <w:rFonts w:ascii="Arial" w:hAnsi="Arial" w:cs="Arial"/>
          <w:bCs/>
          <w:color w:val="000000"/>
          <w:sz w:val="20"/>
        </w:rPr>
        <w:t>ihn</w:t>
      </w:r>
      <w:r w:rsidR="006C55D0">
        <w:rPr>
          <w:rFonts w:ascii="Arial" w:hAnsi="Arial" w:cs="Arial"/>
          <w:bCs/>
          <w:color w:val="000000"/>
          <w:sz w:val="20"/>
        </w:rPr>
        <w:t xml:space="preserve"> so verletzen</w:t>
      </w:r>
      <w:r w:rsidR="007E5F32">
        <w:rPr>
          <w:rFonts w:ascii="Arial" w:hAnsi="Arial" w:cs="Arial"/>
          <w:bCs/>
          <w:color w:val="000000"/>
          <w:sz w:val="20"/>
        </w:rPr>
        <w:t>.</w:t>
      </w:r>
      <w:r w:rsidR="00226D8C">
        <w:rPr>
          <w:rFonts w:ascii="Arial" w:hAnsi="Arial" w:cs="Arial"/>
          <w:bCs/>
          <w:color w:val="000000"/>
          <w:sz w:val="20"/>
        </w:rPr>
        <w:t xml:space="preserve"> Bei den neuen </w:t>
      </w:r>
      <w:r w:rsidR="00976B47">
        <w:rPr>
          <w:rFonts w:ascii="Arial" w:hAnsi="Arial" w:cs="Arial"/>
          <w:bCs/>
          <w:color w:val="000000"/>
          <w:sz w:val="20"/>
        </w:rPr>
        <w:t>Sicherheits</w:t>
      </w:r>
      <w:r w:rsidR="00AE0FD9">
        <w:rPr>
          <w:rFonts w:ascii="Arial" w:hAnsi="Arial" w:cs="Arial"/>
          <w:bCs/>
          <w:color w:val="000000"/>
          <w:sz w:val="20"/>
        </w:rPr>
        <w:t>-W</w:t>
      </w:r>
      <w:r w:rsidR="00226D8C">
        <w:rPr>
          <w:rFonts w:ascii="Arial" w:hAnsi="Arial" w:cs="Arial"/>
          <w:bCs/>
          <w:color w:val="000000"/>
          <w:sz w:val="20"/>
        </w:rPr>
        <w:t xml:space="preserve">inkelschleifern WEPBA 24-230, 24-180 und 26-230 MVT Quick wird dieser </w:t>
      </w:r>
      <w:r w:rsidR="00976B47">
        <w:rPr>
          <w:rFonts w:ascii="Arial" w:hAnsi="Arial" w:cs="Arial"/>
          <w:bCs/>
          <w:color w:val="000000"/>
          <w:sz w:val="20"/>
        </w:rPr>
        <w:t xml:space="preserve">Kick-Back </w:t>
      </w:r>
      <w:r w:rsidR="00226D8C">
        <w:rPr>
          <w:rFonts w:ascii="Arial" w:hAnsi="Arial" w:cs="Arial"/>
          <w:bCs/>
          <w:color w:val="000000"/>
          <w:sz w:val="20"/>
        </w:rPr>
        <w:t xml:space="preserve">durch eine elektronische Sicherheitsabschaltung </w:t>
      </w:r>
      <w:r w:rsidR="00976B47">
        <w:rPr>
          <w:rFonts w:ascii="Arial" w:hAnsi="Arial" w:cs="Arial"/>
          <w:bCs/>
          <w:color w:val="000000"/>
          <w:sz w:val="20"/>
        </w:rPr>
        <w:t>des Motors reduziert</w:t>
      </w:r>
      <w:r w:rsidR="00226D8C">
        <w:rPr>
          <w:rFonts w:ascii="Arial" w:hAnsi="Arial" w:cs="Arial"/>
          <w:bCs/>
          <w:color w:val="000000"/>
          <w:sz w:val="20"/>
        </w:rPr>
        <w:t>.</w:t>
      </w:r>
      <w:r w:rsidR="00122279">
        <w:rPr>
          <w:rFonts w:ascii="Arial" w:hAnsi="Arial" w:cs="Arial"/>
          <w:bCs/>
          <w:color w:val="000000"/>
          <w:sz w:val="20"/>
        </w:rPr>
        <w:t xml:space="preserve"> </w:t>
      </w:r>
      <w:r w:rsidR="00CA7848">
        <w:rPr>
          <w:rFonts w:ascii="Arial" w:hAnsi="Arial" w:cs="Arial"/>
          <w:bCs/>
          <w:color w:val="000000"/>
          <w:sz w:val="20"/>
        </w:rPr>
        <w:t xml:space="preserve">Auch nach einer plötzlichen Stromunterbrechung, beispielsweise bei Stromausfall, ist der Anwender geschützt: Der Wiederanlaufschutz verhindert, dass die </w:t>
      </w:r>
      <w:r w:rsidR="00DB17F9">
        <w:rPr>
          <w:rFonts w:ascii="Arial" w:hAnsi="Arial" w:cs="Arial"/>
          <w:bCs/>
          <w:color w:val="000000"/>
          <w:sz w:val="20"/>
        </w:rPr>
        <w:t xml:space="preserve">noch </w:t>
      </w:r>
      <w:r w:rsidR="00AE6BA1">
        <w:rPr>
          <w:rFonts w:ascii="Arial" w:hAnsi="Arial" w:cs="Arial"/>
          <w:bCs/>
          <w:color w:val="000000"/>
          <w:sz w:val="20"/>
        </w:rPr>
        <w:t>eingeschaltete</w:t>
      </w:r>
      <w:r w:rsidR="00DB17F9">
        <w:rPr>
          <w:rFonts w:ascii="Arial" w:hAnsi="Arial" w:cs="Arial"/>
          <w:bCs/>
          <w:color w:val="000000"/>
          <w:sz w:val="20"/>
        </w:rPr>
        <w:t xml:space="preserve"> </w:t>
      </w:r>
      <w:r w:rsidR="00CA7848">
        <w:rPr>
          <w:rFonts w:ascii="Arial" w:hAnsi="Arial" w:cs="Arial"/>
          <w:bCs/>
          <w:color w:val="000000"/>
          <w:sz w:val="20"/>
        </w:rPr>
        <w:t xml:space="preserve">Maschine anläuft, nachdem der Strom wieder fließt. Der Winkelschleifer muss </w:t>
      </w:r>
      <w:r w:rsidR="00DB17F9">
        <w:rPr>
          <w:rFonts w:ascii="Arial" w:hAnsi="Arial" w:cs="Arial"/>
          <w:bCs/>
          <w:color w:val="000000"/>
          <w:sz w:val="20"/>
        </w:rPr>
        <w:t>erst aus- und dann wieder eingeschalte</w:t>
      </w:r>
      <w:r w:rsidR="00AE6BA1">
        <w:rPr>
          <w:rFonts w:ascii="Arial" w:hAnsi="Arial" w:cs="Arial"/>
          <w:bCs/>
          <w:color w:val="000000"/>
          <w:sz w:val="20"/>
        </w:rPr>
        <w:t>t</w:t>
      </w:r>
      <w:r w:rsidR="00DB17F9">
        <w:rPr>
          <w:rFonts w:ascii="Arial" w:hAnsi="Arial" w:cs="Arial"/>
          <w:bCs/>
          <w:color w:val="000000"/>
          <w:sz w:val="20"/>
        </w:rPr>
        <w:t xml:space="preserve"> werden</w:t>
      </w:r>
      <w:r w:rsidR="00AE6BA1">
        <w:rPr>
          <w:rFonts w:ascii="Arial" w:hAnsi="Arial" w:cs="Arial"/>
          <w:bCs/>
          <w:color w:val="000000"/>
          <w:sz w:val="20"/>
        </w:rPr>
        <w:t>.</w:t>
      </w:r>
      <w:r w:rsidR="00DB17F9">
        <w:rPr>
          <w:rFonts w:ascii="Arial" w:hAnsi="Arial" w:cs="Arial"/>
          <w:bCs/>
          <w:color w:val="000000"/>
          <w:sz w:val="20"/>
        </w:rPr>
        <w:t xml:space="preserve"> </w:t>
      </w:r>
    </w:p>
    <w:p w14:paraId="01510F33" w14:textId="68D1C541" w:rsidR="00226D8C" w:rsidRDefault="00226D8C" w:rsidP="00226D8C">
      <w:pPr>
        <w:spacing w:line="360" w:lineRule="auto"/>
        <w:jc w:val="both"/>
        <w:rPr>
          <w:rFonts w:ascii="Arial" w:hAnsi="Arial" w:cs="Arial"/>
          <w:bCs/>
          <w:color w:val="000000"/>
          <w:sz w:val="20"/>
        </w:rPr>
      </w:pPr>
    </w:p>
    <w:p w14:paraId="1DC0D20C" w14:textId="77777777" w:rsidR="00226D8C" w:rsidRPr="00456B68" w:rsidRDefault="00415D7C" w:rsidP="00226D8C">
      <w:pPr>
        <w:pStyle w:val="KeinLeerraum"/>
      </w:pPr>
      <w:r>
        <w:t xml:space="preserve">Weniger Vibrationen und längere Einsatzzeiten </w:t>
      </w:r>
    </w:p>
    <w:p w14:paraId="0946EAE2" w14:textId="12E9AEF5" w:rsidR="000F6EE0" w:rsidRDefault="00866EFB" w:rsidP="00F41A90">
      <w:pPr>
        <w:spacing w:line="360" w:lineRule="auto"/>
        <w:jc w:val="both"/>
        <w:rPr>
          <w:rFonts w:ascii="Arial" w:hAnsi="Arial" w:cs="Arial"/>
          <w:bCs/>
          <w:color w:val="000000"/>
          <w:sz w:val="20"/>
        </w:rPr>
      </w:pPr>
      <w:r>
        <w:rPr>
          <w:rFonts w:ascii="Arial" w:hAnsi="Arial" w:cs="Arial"/>
          <w:bCs/>
          <w:color w:val="000000"/>
          <w:sz w:val="20"/>
        </w:rPr>
        <w:t>Bei der Arbeit mit Winkelschleifern wirken sehr hohe</w:t>
      </w:r>
      <w:r w:rsidR="00657F22">
        <w:rPr>
          <w:rFonts w:ascii="Arial" w:hAnsi="Arial" w:cs="Arial"/>
          <w:bCs/>
          <w:color w:val="000000"/>
          <w:sz w:val="20"/>
        </w:rPr>
        <w:t xml:space="preserve"> </w:t>
      </w:r>
      <w:r w:rsidR="00AC5B39">
        <w:rPr>
          <w:rFonts w:ascii="Arial" w:hAnsi="Arial" w:cs="Arial"/>
          <w:bCs/>
          <w:color w:val="000000"/>
          <w:sz w:val="20"/>
        </w:rPr>
        <w:t xml:space="preserve">Vibrationen </w:t>
      </w:r>
      <w:r w:rsidR="00226D8C">
        <w:rPr>
          <w:rFonts w:ascii="Arial" w:hAnsi="Arial" w:cs="Arial"/>
          <w:bCs/>
          <w:color w:val="000000"/>
          <w:sz w:val="20"/>
        </w:rPr>
        <w:t>auf Hand und Arm. D</w:t>
      </w:r>
      <w:r w:rsidR="000D3BD6">
        <w:rPr>
          <w:rFonts w:ascii="Arial" w:hAnsi="Arial" w:cs="Arial"/>
          <w:bCs/>
          <w:color w:val="000000"/>
          <w:sz w:val="20"/>
        </w:rPr>
        <w:t xml:space="preserve">as macht den </w:t>
      </w:r>
      <w:r w:rsidR="00226D8C">
        <w:rPr>
          <w:rFonts w:ascii="Arial" w:hAnsi="Arial" w:cs="Arial"/>
          <w:bCs/>
          <w:color w:val="000000"/>
          <w:sz w:val="20"/>
        </w:rPr>
        <w:t xml:space="preserve">Dauereinsatz der Maschine kräftezehrend. </w:t>
      </w:r>
      <w:r w:rsidR="000E1CCE">
        <w:rPr>
          <w:rFonts w:ascii="Arial" w:hAnsi="Arial" w:cs="Arial"/>
          <w:bCs/>
          <w:color w:val="000000"/>
          <w:sz w:val="20"/>
        </w:rPr>
        <w:t xml:space="preserve">Das </w:t>
      </w:r>
      <w:r w:rsidR="00AC5B39">
        <w:rPr>
          <w:rFonts w:ascii="Arial" w:hAnsi="Arial" w:cs="Arial"/>
          <w:bCs/>
          <w:color w:val="000000"/>
          <w:sz w:val="20"/>
        </w:rPr>
        <w:t xml:space="preserve">aktive </w:t>
      </w:r>
      <w:r w:rsidR="000E1CCE">
        <w:rPr>
          <w:rFonts w:ascii="Arial" w:hAnsi="Arial" w:cs="Arial"/>
          <w:bCs/>
          <w:color w:val="000000"/>
          <w:sz w:val="20"/>
        </w:rPr>
        <w:t>Anti-Vibrationssystem</w:t>
      </w:r>
      <w:r w:rsidR="00AC5B39">
        <w:rPr>
          <w:rFonts w:ascii="Arial" w:hAnsi="Arial" w:cs="Arial"/>
          <w:bCs/>
          <w:color w:val="000000"/>
          <w:sz w:val="20"/>
        </w:rPr>
        <w:t>, der Metabo Autobalancer,</w:t>
      </w:r>
      <w:r w:rsidR="000E1CCE">
        <w:rPr>
          <w:rFonts w:ascii="Arial" w:hAnsi="Arial" w:cs="Arial"/>
          <w:bCs/>
          <w:color w:val="000000"/>
          <w:sz w:val="20"/>
        </w:rPr>
        <w:t xml:space="preserve"> gleicht Unwuchten bei Trenn- und Schruppscheiben aus und </w:t>
      </w:r>
      <w:r w:rsidR="00C744C9">
        <w:rPr>
          <w:rFonts w:ascii="Arial" w:hAnsi="Arial" w:cs="Arial"/>
          <w:bCs/>
          <w:color w:val="000000"/>
          <w:sz w:val="20"/>
        </w:rPr>
        <w:t xml:space="preserve">reduziert </w:t>
      </w:r>
      <w:r w:rsidR="00AC5B39">
        <w:rPr>
          <w:rFonts w:ascii="Arial" w:hAnsi="Arial" w:cs="Arial"/>
          <w:bCs/>
          <w:color w:val="000000"/>
          <w:sz w:val="20"/>
        </w:rPr>
        <w:t>so</w:t>
      </w:r>
      <w:r w:rsidR="000E1CCE">
        <w:rPr>
          <w:rFonts w:ascii="Arial" w:hAnsi="Arial" w:cs="Arial"/>
          <w:bCs/>
          <w:color w:val="000000"/>
          <w:sz w:val="20"/>
        </w:rPr>
        <w:t xml:space="preserve"> </w:t>
      </w:r>
      <w:r>
        <w:rPr>
          <w:rFonts w:ascii="Arial" w:hAnsi="Arial" w:cs="Arial"/>
          <w:bCs/>
          <w:color w:val="000000"/>
          <w:sz w:val="20"/>
        </w:rPr>
        <w:t xml:space="preserve">die </w:t>
      </w:r>
      <w:r w:rsidR="000E1CCE">
        <w:rPr>
          <w:rFonts w:ascii="Arial" w:hAnsi="Arial" w:cs="Arial"/>
          <w:bCs/>
          <w:color w:val="000000"/>
          <w:sz w:val="20"/>
        </w:rPr>
        <w:t>Vibrationen</w:t>
      </w:r>
      <w:r w:rsidR="00C744C9">
        <w:rPr>
          <w:rFonts w:ascii="Arial" w:hAnsi="Arial" w:cs="Arial"/>
          <w:bCs/>
          <w:color w:val="000000"/>
          <w:sz w:val="20"/>
        </w:rPr>
        <w:t xml:space="preserve"> auf knapp die Hälfte</w:t>
      </w:r>
      <w:r w:rsidR="000E1CCE">
        <w:rPr>
          <w:rFonts w:ascii="Arial" w:hAnsi="Arial" w:cs="Arial"/>
          <w:bCs/>
          <w:color w:val="000000"/>
          <w:sz w:val="20"/>
        </w:rPr>
        <w:t xml:space="preserve">. </w:t>
      </w:r>
      <w:r w:rsidR="00AC5B39">
        <w:rPr>
          <w:rFonts w:ascii="Arial" w:hAnsi="Arial" w:cs="Arial"/>
          <w:bCs/>
          <w:color w:val="000000"/>
          <w:sz w:val="20"/>
        </w:rPr>
        <w:t xml:space="preserve">Die </w:t>
      </w:r>
      <w:r w:rsidR="000E1CCE" w:rsidRPr="000E1CCE">
        <w:rPr>
          <w:rFonts w:ascii="Arial" w:hAnsi="Arial" w:cs="Arial"/>
          <w:bCs/>
          <w:color w:val="000000"/>
          <w:sz w:val="20"/>
        </w:rPr>
        <w:t>Metabo</w:t>
      </w:r>
      <w:r w:rsidR="00AC5B39">
        <w:rPr>
          <w:rFonts w:ascii="Arial" w:hAnsi="Arial" w:cs="Arial"/>
          <w:bCs/>
          <w:color w:val="000000"/>
          <w:sz w:val="20"/>
        </w:rPr>
        <w:t>V</w:t>
      </w:r>
      <w:r w:rsidR="000E1CCE" w:rsidRPr="000E1CCE">
        <w:rPr>
          <w:rFonts w:ascii="Arial" w:hAnsi="Arial" w:cs="Arial"/>
          <w:bCs/>
          <w:color w:val="000000"/>
          <w:sz w:val="20"/>
        </w:rPr>
        <w:t>ibraTech</w:t>
      </w:r>
      <w:r w:rsidR="00AE0FD9">
        <w:rPr>
          <w:rFonts w:ascii="Arial" w:hAnsi="Arial" w:cs="Arial"/>
          <w:bCs/>
          <w:color w:val="000000"/>
          <w:sz w:val="20"/>
        </w:rPr>
        <w:t>-</w:t>
      </w:r>
      <w:r w:rsidR="00AC5B39">
        <w:rPr>
          <w:rFonts w:ascii="Arial" w:hAnsi="Arial" w:cs="Arial"/>
          <w:bCs/>
          <w:color w:val="000000"/>
          <w:sz w:val="20"/>
        </w:rPr>
        <w:t>Technologie (MVT) entkoppelt die Griffflächen und dä</w:t>
      </w:r>
      <w:r w:rsidR="000E1CCE" w:rsidRPr="000E1CCE">
        <w:rPr>
          <w:rFonts w:ascii="Arial" w:hAnsi="Arial" w:cs="Arial"/>
          <w:bCs/>
          <w:color w:val="000000"/>
          <w:sz w:val="20"/>
        </w:rPr>
        <w:t xml:space="preserve">mpft </w:t>
      </w:r>
      <w:r w:rsidR="00AC5B39">
        <w:rPr>
          <w:rFonts w:ascii="Arial" w:hAnsi="Arial" w:cs="Arial"/>
          <w:bCs/>
          <w:color w:val="000000"/>
          <w:sz w:val="20"/>
        </w:rPr>
        <w:t>Vibrationen</w:t>
      </w:r>
      <w:r w:rsidR="000E1CCE">
        <w:rPr>
          <w:rFonts w:ascii="Arial" w:hAnsi="Arial" w:cs="Arial"/>
          <w:bCs/>
          <w:color w:val="000000"/>
          <w:sz w:val="20"/>
        </w:rPr>
        <w:t xml:space="preserve"> zusätzlich. Das Er</w:t>
      </w:r>
      <w:r w:rsidR="000E1CCE" w:rsidRPr="000E1CCE">
        <w:rPr>
          <w:rFonts w:ascii="Arial" w:hAnsi="Arial" w:cs="Arial"/>
          <w:bCs/>
          <w:color w:val="000000"/>
          <w:sz w:val="20"/>
        </w:rPr>
        <w:t xml:space="preserve">gebnis: </w:t>
      </w:r>
      <w:r w:rsidR="000D3BD6">
        <w:rPr>
          <w:rFonts w:ascii="Arial" w:hAnsi="Arial" w:cs="Arial"/>
          <w:bCs/>
          <w:color w:val="000000"/>
          <w:sz w:val="20"/>
        </w:rPr>
        <w:t xml:space="preserve">Dank </w:t>
      </w:r>
      <w:r w:rsidR="002C518C">
        <w:rPr>
          <w:rFonts w:ascii="Arial" w:hAnsi="Arial" w:cs="Arial"/>
          <w:bCs/>
          <w:color w:val="000000"/>
          <w:sz w:val="20"/>
        </w:rPr>
        <w:t>bis zu 5</w:t>
      </w:r>
      <w:r w:rsidR="000E1CCE" w:rsidRPr="000E1CCE">
        <w:rPr>
          <w:rFonts w:ascii="Arial" w:hAnsi="Arial" w:cs="Arial"/>
          <w:bCs/>
          <w:color w:val="000000"/>
          <w:sz w:val="20"/>
        </w:rPr>
        <w:t xml:space="preserve">0 Prozent </w:t>
      </w:r>
      <w:r w:rsidR="00AC5B39">
        <w:rPr>
          <w:rFonts w:ascii="Arial" w:hAnsi="Arial" w:cs="Arial"/>
          <w:bCs/>
          <w:color w:val="000000"/>
          <w:sz w:val="20"/>
        </w:rPr>
        <w:t>weniger</w:t>
      </w:r>
      <w:r w:rsidR="00AC5B39" w:rsidRPr="000E1CCE">
        <w:rPr>
          <w:rFonts w:ascii="Arial" w:hAnsi="Arial" w:cs="Arial"/>
          <w:bCs/>
          <w:color w:val="000000"/>
          <w:sz w:val="20"/>
        </w:rPr>
        <w:t xml:space="preserve"> </w:t>
      </w:r>
      <w:r w:rsidR="000E1CCE" w:rsidRPr="000E1CCE">
        <w:rPr>
          <w:rFonts w:ascii="Arial" w:hAnsi="Arial" w:cs="Arial"/>
          <w:bCs/>
          <w:color w:val="000000"/>
          <w:sz w:val="20"/>
        </w:rPr>
        <w:t xml:space="preserve">Vibrationen </w:t>
      </w:r>
      <w:r w:rsidR="00AE0FD9">
        <w:rPr>
          <w:rFonts w:ascii="Arial" w:hAnsi="Arial" w:cs="Arial"/>
          <w:bCs/>
          <w:color w:val="000000"/>
          <w:sz w:val="20"/>
        </w:rPr>
        <w:t>könn</w:t>
      </w:r>
      <w:r w:rsidR="009B7061">
        <w:rPr>
          <w:rFonts w:ascii="Arial" w:hAnsi="Arial" w:cs="Arial"/>
          <w:bCs/>
          <w:color w:val="000000"/>
          <w:sz w:val="20"/>
        </w:rPr>
        <w:t>en</w:t>
      </w:r>
      <w:r w:rsidR="000D3BD6">
        <w:rPr>
          <w:rFonts w:ascii="Arial" w:hAnsi="Arial" w:cs="Arial"/>
          <w:bCs/>
          <w:color w:val="000000"/>
          <w:sz w:val="20"/>
        </w:rPr>
        <w:t xml:space="preserve"> Anwender</w:t>
      </w:r>
      <w:r w:rsidR="009B7061">
        <w:rPr>
          <w:rFonts w:ascii="Arial" w:hAnsi="Arial" w:cs="Arial"/>
          <w:bCs/>
          <w:color w:val="000000"/>
          <w:sz w:val="20"/>
        </w:rPr>
        <w:t xml:space="preserve"> </w:t>
      </w:r>
      <w:r w:rsidR="00AE0FD9">
        <w:rPr>
          <w:rFonts w:ascii="Arial" w:hAnsi="Arial" w:cs="Arial"/>
          <w:bCs/>
          <w:color w:val="000000"/>
          <w:sz w:val="20"/>
        </w:rPr>
        <w:t xml:space="preserve">über den gesamten Arbeitstag hinweg </w:t>
      </w:r>
      <w:r w:rsidR="009B7061">
        <w:rPr>
          <w:rFonts w:ascii="Arial" w:hAnsi="Arial" w:cs="Arial"/>
          <w:bCs/>
          <w:color w:val="000000"/>
          <w:sz w:val="20"/>
        </w:rPr>
        <w:t>produktiver und deutlich länger arbeiten.</w:t>
      </w:r>
      <w:bookmarkStart w:id="0" w:name="_GoBack"/>
      <w:bookmarkEnd w:id="0"/>
      <w:r w:rsidR="009B7061">
        <w:rPr>
          <w:rFonts w:ascii="Arial" w:hAnsi="Arial" w:cs="Arial"/>
          <w:bCs/>
          <w:color w:val="000000"/>
          <w:sz w:val="20"/>
        </w:rPr>
        <w:t xml:space="preserve"> Die reduzierten Vibrationen erhöhen </w:t>
      </w:r>
      <w:r w:rsidR="00C744C9">
        <w:rPr>
          <w:rFonts w:ascii="Arial" w:hAnsi="Arial" w:cs="Arial"/>
          <w:bCs/>
          <w:color w:val="000000"/>
          <w:sz w:val="20"/>
        </w:rPr>
        <w:t xml:space="preserve">aber </w:t>
      </w:r>
      <w:r w:rsidR="009B7061">
        <w:rPr>
          <w:rFonts w:ascii="Arial" w:hAnsi="Arial" w:cs="Arial"/>
          <w:bCs/>
          <w:color w:val="000000"/>
          <w:sz w:val="20"/>
        </w:rPr>
        <w:t xml:space="preserve">nicht nur die Produktivität </w:t>
      </w:r>
      <w:r w:rsidR="00AE0FD9">
        <w:rPr>
          <w:rFonts w:ascii="Arial" w:hAnsi="Arial" w:cs="Arial"/>
          <w:bCs/>
          <w:color w:val="000000"/>
          <w:sz w:val="20"/>
        </w:rPr>
        <w:t xml:space="preserve">der </w:t>
      </w:r>
      <w:r w:rsidR="009B7061">
        <w:rPr>
          <w:rFonts w:ascii="Arial" w:hAnsi="Arial" w:cs="Arial"/>
          <w:bCs/>
          <w:color w:val="000000"/>
          <w:sz w:val="20"/>
        </w:rPr>
        <w:t>Anwender, auch Standzeiten von Schru</w:t>
      </w:r>
      <w:r w:rsidR="00082DDE">
        <w:rPr>
          <w:rFonts w:ascii="Arial" w:hAnsi="Arial" w:cs="Arial"/>
          <w:bCs/>
          <w:color w:val="000000"/>
          <w:sz w:val="20"/>
        </w:rPr>
        <w:t xml:space="preserve">ppscheiben </w:t>
      </w:r>
      <w:r w:rsidR="008434D0">
        <w:rPr>
          <w:rFonts w:ascii="Arial" w:hAnsi="Arial" w:cs="Arial"/>
          <w:bCs/>
          <w:color w:val="000000"/>
          <w:sz w:val="20"/>
        </w:rPr>
        <w:t>werden verdoppelt</w:t>
      </w:r>
      <w:r w:rsidR="009B7061">
        <w:rPr>
          <w:rFonts w:ascii="Arial" w:hAnsi="Arial" w:cs="Arial"/>
          <w:bCs/>
          <w:color w:val="000000"/>
          <w:sz w:val="20"/>
        </w:rPr>
        <w:t xml:space="preserve"> und</w:t>
      </w:r>
      <w:r w:rsidR="008434D0">
        <w:rPr>
          <w:rFonts w:ascii="Arial" w:hAnsi="Arial" w:cs="Arial"/>
          <w:bCs/>
          <w:color w:val="000000"/>
          <w:sz w:val="20"/>
        </w:rPr>
        <w:t xml:space="preserve"> können</w:t>
      </w:r>
      <w:r w:rsidR="009B7061">
        <w:rPr>
          <w:rFonts w:ascii="Arial" w:hAnsi="Arial" w:cs="Arial"/>
          <w:bCs/>
          <w:color w:val="000000"/>
          <w:sz w:val="20"/>
        </w:rPr>
        <w:t xml:space="preserve"> </w:t>
      </w:r>
      <w:r w:rsidR="00AE0FD9">
        <w:rPr>
          <w:rFonts w:ascii="Arial" w:hAnsi="Arial" w:cs="Arial"/>
          <w:bCs/>
          <w:color w:val="000000"/>
          <w:sz w:val="20"/>
        </w:rPr>
        <w:t xml:space="preserve">so die </w:t>
      </w:r>
      <w:r w:rsidR="009B7061">
        <w:rPr>
          <w:rFonts w:ascii="Arial" w:hAnsi="Arial" w:cs="Arial"/>
          <w:bCs/>
          <w:color w:val="000000"/>
          <w:sz w:val="20"/>
        </w:rPr>
        <w:t xml:space="preserve">Kosten für Zubehör halbieren. </w:t>
      </w:r>
      <w:r w:rsidR="00F41A90">
        <w:rPr>
          <w:rFonts w:ascii="Arial" w:hAnsi="Arial" w:cs="Arial"/>
          <w:bCs/>
          <w:color w:val="000000"/>
          <w:sz w:val="20"/>
        </w:rPr>
        <w:t xml:space="preserve">Und auch wenn ein großer Winkelschleifer </w:t>
      </w:r>
      <w:r w:rsidR="000D3BD6">
        <w:rPr>
          <w:rFonts w:ascii="Arial" w:hAnsi="Arial" w:cs="Arial"/>
          <w:bCs/>
          <w:color w:val="000000"/>
          <w:sz w:val="20"/>
        </w:rPr>
        <w:t>von Haus aus</w:t>
      </w:r>
      <w:r w:rsidR="00F41A90">
        <w:rPr>
          <w:rFonts w:ascii="Arial" w:hAnsi="Arial" w:cs="Arial"/>
          <w:bCs/>
          <w:color w:val="000000"/>
          <w:sz w:val="20"/>
        </w:rPr>
        <w:t xml:space="preserve"> </w:t>
      </w:r>
      <w:r w:rsidR="000D3BD6">
        <w:rPr>
          <w:rFonts w:ascii="Arial" w:hAnsi="Arial" w:cs="Arial"/>
          <w:bCs/>
          <w:color w:val="000000"/>
          <w:sz w:val="20"/>
        </w:rPr>
        <w:t>kein Fliegengewicht ist</w:t>
      </w:r>
      <w:r w:rsidR="00F41A90">
        <w:rPr>
          <w:rFonts w:ascii="Arial" w:hAnsi="Arial" w:cs="Arial"/>
          <w:bCs/>
          <w:color w:val="000000"/>
          <w:sz w:val="20"/>
        </w:rPr>
        <w:t xml:space="preserve">: </w:t>
      </w:r>
      <w:r w:rsidR="009B7061">
        <w:rPr>
          <w:rFonts w:ascii="Arial" w:hAnsi="Arial" w:cs="Arial"/>
          <w:bCs/>
          <w:color w:val="000000"/>
          <w:sz w:val="20"/>
        </w:rPr>
        <w:t xml:space="preserve">die neuen </w:t>
      </w:r>
      <w:r w:rsidR="00F41A90">
        <w:rPr>
          <w:rFonts w:ascii="Arial" w:hAnsi="Arial" w:cs="Arial"/>
          <w:bCs/>
          <w:color w:val="000000"/>
          <w:sz w:val="20"/>
        </w:rPr>
        <w:t xml:space="preserve">Metabo </w:t>
      </w:r>
      <w:r w:rsidR="009B7061">
        <w:rPr>
          <w:rFonts w:ascii="Arial" w:hAnsi="Arial" w:cs="Arial"/>
          <w:bCs/>
          <w:color w:val="000000"/>
          <w:sz w:val="20"/>
        </w:rPr>
        <w:t>Sicherheits</w:t>
      </w:r>
      <w:r w:rsidR="00AE0FD9">
        <w:rPr>
          <w:rFonts w:ascii="Arial" w:hAnsi="Arial" w:cs="Arial"/>
          <w:bCs/>
          <w:color w:val="000000"/>
          <w:sz w:val="20"/>
        </w:rPr>
        <w:t>-W</w:t>
      </w:r>
      <w:r w:rsidR="009B7061">
        <w:rPr>
          <w:rFonts w:ascii="Arial" w:hAnsi="Arial" w:cs="Arial"/>
          <w:bCs/>
          <w:color w:val="000000"/>
          <w:sz w:val="20"/>
        </w:rPr>
        <w:t xml:space="preserve">inkelschleifer </w:t>
      </w:r>
      <w:r w:rsidR="00F41A90" w:rsidRPr="00F41A90">
        <w:rPr>
          <w:rFonts w:ascii="Arial" w:hAnsi="Arial" w:cs="Arial"/>
          <w:bCs/>
          <w:color w:val="000000"/>
          <w:sz w:val="20"/>
        </w:rPr>
        <w:t>WEPBA 24-230, 24-180 und 26-230 MVT Quick</w:t>
      </w:r>
      <w:r w:rsidR="00F41A90">
        <w:rPr>
          <w:rFonts w:ascii="Arial" w:hAnsi="Arial" w:cs="Arial"/>
          <w:bCs/>
          <w:color w:val="000000"/>
          <w:sz w:val="20"/>
        </w:rPr>
        <w:t xml:space="preserve"> </w:t>
      </w:r>
      <w:r w:rsidR="009B7061">
        <w:rPr>
          <w:rFonts w:ascii="Arial" w:hAnsi="Arial" w:cs="Arial"/>
          <w:bCs/>
          <w:color w:val="000000"/>
          <w:sz w:val="20"/>
        </w:rPr>
        <w:t xml:space="preserve">sind </w:t>
      </w:r>
      <w:r w:rsidR="00AE0FD9">
        <w:rPr>
          <w:rFonts w:ascii="Arial" w:hAnsi="Arial" w:cs="Arial"/>
          <w:bCs/>
          <w:color w:val="000000"/>
          <w:sz w:val="20"/>
        </w:rPr>
        <w:t>mehr als</w:t>
      </w:r>
      <w:r w:rsidR="009B7061">
        <w:rPr>
          <w:rFonts w:ascii="Arial" w:hAnsi="Arial" w:cs="Arial"/>
          <w:bCs/>
          <w:color w:val="000000"/>
          <w:sz w:val="20"/>
        </w:rPr>
        <w:t xml:space="preserve"> ein halbes Kilo leichter als vergleichbare </w:t>
      </w:r>
      <w:r w:rsidR="00CC5E71">
        <w:rPr>
          <w:rFonts w:ascii="Arial" w:hAnsi="Arial" w:cs="Arial"/>
          <w:bCs/>
          <w:color w:val="000000"/>
          <w:sz w:val="20"/>
        </w:rPr>
        <w:t>Wettbewerbsm</w:t>
      </w:r>
      <w:r w:rsidR="009B7061">
        <w:rPr>
          <w:rFonts w:ascii="Arial" w:hAnsi="Arial" w:cs="Arial"/>
          <w:bCs/>
          <w:color w:val="000000"/>
          <w:sz w:val="20"/>
        </w:rPr>
        <w:t>odelle</w:t>
      </w:r>
      <w:r w:rsidR="00F41A90">
        <w:rPr>
          <w:rFonts w:ascii="Arial" w:hAnsi="Arial" w:cs="Arial"/>
          <w:bCs/>
          <w:color w:val="000000"/>
          <w:sz w:val="20"/>
        </w:rPr>
        <w:t>.</w:t>
      </w:r>
    </w:p>
    <w:p w14:paraId="00AD9AE3" w14:textId="799E9457" w:rsidR="00415D7C" w:rsidRDefault="00415D7C" w:rsidP="00F41A90">
      <w:pPr>
        <w:spacing w:line="360" w:lineRule="auto"/>
        <w:jc w:val="both"/>
        <w:rPr>
          <w:rFonts w:ascii="Arial" w:hAnsi="Arial" w:cs="Arial"/>
          <w:bCs/>
          <w:color w:val="000000"/>
          <w:sz w:val="20"/>
        </w:rPr>
      </w:pPr>
    </w:p>
    <w:p w14:paraId="1F1BA9D5" w14:textId="77777777" w:rsidR="000F6EE0" w:rsidRPr="000F6EE0" w:rsidRDefault="00415D7C" w:rsidP="000F6EE0">
      <w:pPr>
        <w:pStyle w:val="KeinLeerraum"/>
      </w:pPr>
      <w:r>
        <w:t>Leistungsstark und langlebig</w:t>
      </w:r>
    </w:p>
    <w:p w14:paraId="034F046C" w14:textId="5281EA61" w:rsidR="003623FA" w:rsidRPr="003623FA" w:rsidRDefault="003B4DFF" w:rsidP="003623FA">
      <w:pPr>
        <w:spacing w:line="360" w:lineRule="auto"/>
        <w:jc w:val="both"/>
        <w:rPr>
          <w:rFonts w:ascii="Arial" w:hAnsi="Arial" w:cs="Arial"/>
          <w:bCs/>
          <w:color w:val="000000"/>
          <w:sz w:val="20"/>
        </w:rPr>
      </w:pPr>
      <w:r>
        <w:rPr>
          <w:rFonts w:ascii="Arial" w:hAnsi="Arial" w:cs="Arial"/>
          <w:bCs/>
          <w:color w:val="000000"/>
          <w:sz w:val="20"/>
        </w:rPr>
        <w:t>„</w:t>
      </w:r>
      <w:r w:rsidR="00E6611E">
        <w:rPr>
          <w:rFonts w:ascii="Arial" w:hAnsi="Arial" w:cs="Arial"/>
          <w:bCs/>
          <w:color w:val="000000"/>
          <w:sz w:val="20"/>
        </w:rPr>
        <w:t>Die</w:t>
      </w:r>
      <w:r w:rsidR="003623FA" w:rsidRPr="003623FA">
        <w:rPr>
          <w:rFonts w:ascii="Arial" w:hAnsi="Arial" w:cs="Arial"/>
          <w:bCs/>
          <w:color w:val="000000"/>
          <w:sz w:val="20"/>
        </w:rPr>
        <w:t xml:space="preserve"> neue</w:t>
      </w:r>
      <w:r w:rsidR="00E6611E">
        <w:rPr>
          <w:rFonts w:ascii="Arial" w:hAnsi="Arial" w:cs="Arial"/>
          <w:bCs/>
          <w:color w:val="000000"/>
          <w:sz w:val="20"/>
        </w:rPr>
        <w:t>n</w:t>
      </w:r>
      <w:r w:rsidR="003623FA">
        <w:rPr>
          <w:rFonts w:ascii="Arial" w:hAnsi="Arial" w:cs="Arial"/>
          <w:bCs/>
          <w:color w:val="000000"/>
          <w:sz w:val="20"/>
        </w:rPr>
        <w:t xml:space="preserve"> </w:t>
      </w:r>
      <w:r w:rsidR="00D93954">
        <w:rPr>
          <w:rFonts w:ascii="Arial" w:hAnsi="Arial" w:cs="Arial"/>
          <w:bCs/>
          <w:color w:val="000000"/>
          <w:sz w:val="20"/>
        </w:rPr>
        <w:t>Sicherheits</w:t>
      </w:r>
      <w:r w:rsidR="00AE0FD9">
        <w:rPr>
          <w:rFonts w:ascii="Arial" w:hAnsi="Arial" w:cs="Arial"/>
          <w:bCs/>
          <w:color w:val="000000"/>
          <w:sz w:val="20"/>
        </w:rPr>
        <w:t>-W</w:t>
      </w:r>
      <w:r w:rsidR="00E6611E">
        <w:rPr>
          <w:rFonts w:ascii="Arial" w:hAnsi="Arial" w:cs="Arial"/>
          <w:bCs/>
          <w:color w:val="000000"/>
          <w:sz w:val="20"/>
        </w:rPr>
        <w:t xml:space="preserve">inkelschleifer </w:t>
      </w:r>
      <w:r w:rsidR="00D93954">
        <w:rPr>
          <w:rFonts w:ascii="Arial" w:hAnsi="Arial" w:cs="Arial"/>
          <w:bCs/>
          <w:color w:val="000000"/>
          <w:sz w:val="20"/>
        </w:rPr>
        <w:t xml:space="preserve">mit </w:t>
      </w:r>
      <w:r w:rsidR="003623FA" w:rsidRPr="003623FA">
        <w:rPr>
          <w:rFonts w:ascii="Arial" w:hAnsi="Arial" w:cs="Arial"/>
          <w:bCs/>
          <w:color w:val="000000"/>
          <w:sz w:val="20"/>
        </w:rPr>
        <w:t xml:space="preserve">2.400 </w:t>
      </w:r>
      <w:r w:rsidR="00D93954">
        <w:rPr>
          <w:rFonts w:ascii="Arial" w:hAnsi="Arial" w:cs="Arial"/>
          <w:bCs/>
          <w:color w:val="000000"/>
          <w:sz w:val="20"/>
        </w:rPr>
        <w:t xml:space="preserve">und </w:t>
      </w:r>
      <w:r w:rsidR="003623FA" w:rsidRPr="003623FA">
        <w:rPr>
          <w:rFonts w:ascii="Arial" w:hAnsi="Arial" w:cs="Arial"/>
          <w:bCs/>
          <w:color w:val="000000"/>
          <w:sz w:val="20"/>
        </w:rPr>
        <w:t>2.600 W</w:t>
      </w:r>
      <w:r w:rsidR="003623FA">
        <w:rPr>
          <w:rFonts w:ascii="Arial" w:hAnsi="Arial" w:cs="Arial"/>
          <w:bCs/>
          <w:color w:val="000000"/>
          <w:sz w:val="20"/>
        </w:rPr>
        <w:t>att</w:t>
      </w:r>
      <w:r w:rsidR="003623FA" w:rsidRPr="003623FA">
        <w:rPr>
          <w:rFonts w:ascii="Arial" w:hAnsi="Arial" w:cs="Arial"/>
          <w:bCs/>
          <w:color w:val="000000"/>
          <w:sz w:val="20"/>
        </w:rPr>
        <w:t xml:space="preserve"> </w:t>
      </w:r>
      <w:r w:rsidR="00082DDE">
        <w:rPr>
          <w:rFonts w:ascii="Arial" w:hAnsi="Arial" w:cs="Arial"/>
          <w:bCs/>
          <w:color w:val="000000"/>
          <w:sz w:val="20"/>
        </w:rPr>
        <w:t>hab</w:t>
      </w:r>
      <w:r w:rsidR="0069488F">
        <w:rPr>
          <w:rFonts w:ascii="Arial" w:hAnsi="Arial" w:cs="Arial"/>
          <w:bCs/>
          <w:color w:val="000000"/>
          <w:sz w:val="20"/>
        </w:rPr>
        <w:t>en wir</w:t>
      </w:r>
      <w:r w:rsidR="00082DDE">
        <w:rPr>
          <w:rFonts w:ascii="Arial" w:hAnsi="Arial" w:cs="Arial"/>
          <w:bCs/>
          <w:color w:val="000000"/>
          <w:sz w:val="20"/>
        </w:rPr>
        <w:t xml:space="preserve"> </w:t>
      </w:r>
      <w:r w:rsidR="00D93954">
        <w:rPr>
          <w:rFonts w:ascii="Arial" w:hAnsi="Arial" w:cs="Arial"/>
          <w:bCs/>
          <w:color w:val="000000"/>
          <w:sz w:val="20"/>
        </w:rPr>
        <w:t xml:space="preserve">für den </w:t>
      </w:r>
      <w:r w:rsidR="0015331A">
        <w:rPr>
          <w:rFonts w:ascii="Arial" w:hAnsi="Arial" w:cs="Arial"/>
          <w:bCs/>
          <w:color w:val="000000"/>
          <w:sz w:val="20"/>
        </w:rPr>
        <w:t>Einsatz</w:t>
      </w:r>
      <w:r w:rsidR="00D93954">
        <w:rPr>
          <w:rFonts w:ascii="Arial" w:hAnsi="Arial" w:cs="Arial"/>
          <w:bCs/>
          <w:color w:val="000000"/>
          <w:sz w:val="20"/>
        </w:rPr>
        <w:t xml:space="preserve"> im sc</w:t>
      </w:r>
      <w:r w:rsidR="00082DDE">
        <w:rPr>
          <w:rFonts w:ascii="Arial" w:hAnsi="Arial" w:cs="Arial"/>
          <w:bCs/>
          <w:color w:val="000000"/>
          <w:sz w:val="20"/>
        </w:rPr>
        <w:t>hweren Stahlbau entwickelt und mit</w:t>
      </w:r>
      <w:r w:rsidR="00D93954">
        <w:rPr>
          <w:rFonts w:ascii="Arial" w:hAnsi="Arial" w:cs="Arial"/>
          <w:bCs/>
          <w:color w:val="000000"/>
          <w:sz w:val="20"/>
        </w:rPr>
        <w:t xml:space="preserve"> Endkunden getestet</w:t>
      </w:r>
      <w:r>
        <w:rPr>
          <w:rFonts w:ascii="Arial" w:hAnsi="Arial" w:cs="Arial"/>
          <w:bCs/>
          <w:color w:val="000000"/>
          <w:sz w:val="20"/>
        </w:rPr>
        <w:t>“</w:t>
      </w:r>
      <w:r w:rsidR="0069488F">
        <w:rPr>
          <w:rFonts w:ascii="Arial" w:hAnsi="Arial" w:cs="Arial"/>
          <w:bCs/>
          <w:color w:val="000000"/>
          <w:sz w:val="20"/>
        </w:rPr>
        <w:t>,</w:t>
      </w:r>
      <w:r>
        <w:rPr>
          <w:rFonts w:ascii="Arial" w:hAnsi="Arial" w:cs="Arial"/>
          <w:bCs/>
          <w:color w:val="000000"/>
          <w:sz w:val="20"/>
        </w:rPr>
        <w:t xml:space="preserve"> erklärt Produktmanager Sautter</w:t>
      </w:r>
      <w:r w:rsidR="00D93954">
        <w:rPr>
          <w:rFonts w:ascii="Arial" w:hAnsi="Arial" w:cs="Arial"/>
          <w:bCs/>
          <w:color w:val="000000"/>
          <w:sz w:val="20"/>
        </w:rPr>
        <w:t xml:space="preserve">. Ob </w:t>
      </w:r>
      <w:r w:rsidR="00040F41">
        <w:rPr>
          <w:rFonts w:ascii="Arial" w:hAnsi="Arial" w:cs="Arial"/>
          <w:bCs/>
          <w:color w:val="000000"/>
          <w:sz w:val="20"/>
        </w:rPr>
        <w:t xml:space="preserve">intensive </w:t>
      </w:r>
      <w:r w:rsidR="00D93954">
        <w:rPr>
          <w:rFonts w:ascii="Arial" w:hAnsi="Arial" w:cs="Arial"/>
          <w:bCs/>
          <w:color w:val="000000"/>
          <w:sz w:val="20"/>
        </w:rPr>
        <w:t xml:space="preserve">Schleifarbeiten mit </w:t>
      </w:r>
      <w:r>
        <w:rPr>
          <w:rFonts w:ascii="Arial" w:hAnsi="Arial" w:cs="Arial"/>
          <w:bCs/>
          <w:color w:val="000000"/>
          <w:sz w:val="20"/>
        </w:rPr>
        <w:t>180</w:t>
      </w:r>
      <w:r w:rsidR="00040F41">
        <w:rPr>
          <w:rFonts w:ascii="Arial" w:hAnsi="Arial" w:cs="Arial"/>
          <w:bCs/>
          <w:color w:val="000000"/>
          <w:sz w:val="20"/>
        </w:rPr>
        <w:t>-</w:t>
      </w:r>
      <w:r>
        <w:rPr>
          <w:rFonts w:ascii="Arial" w:hAnsi="Arial" w:cs="Arial"/>
          <w:bCs/>
          <w:color w:val="000000"/>
          <w:sz w:val="20"/>
        </w:rPr>
        <w:t>Millimeter</w:t>
      </w:r>
      <w:r w:rsidR="00040F41">
        <w:rPr>
          <w:rFonts w:ascii="Arial" w:hAnsi="Arial" w:cs="Arial"/>
          <w:bCs/>
          <w:color w:val="000000"/>
          <w:sz w:val="20"/>
        </w:rPr>
        <w:t>-</w:t>
      </w:r>
      <w:r w:rsidR="00E33CDA">
        <w:rPr>
          <w:rFonts w:ascii="Arial" w:hAnsi="Arial" w:cs="Arial"/>
          <w:bCs/>
          <w:color w:val="000000"/>
          <w:sz w:val="20"/>
        </w:rPr>
        <w:t>Fiber- und Schruppscheiben</w:t>
      </w:r>
      <w:r>
        <w:rPr>
          <w:rFonts w:ascii="Arial" w:hAnsi="Arial" w:cs="Arial"/>
          <w:bCs/>
          <w:color w:val="000000"/>
          <w:sz w:val="20"/>
        </w:rPr>
        <w:t xml:space="preserve"> </w:t>
      </w:r>
      <w:r w:rsidR="00D93954">
        <w:rPr>
          <w:rFonts w:ascii="Arial" w:hAnsi="Arial" w:cs="Arial"/>
          <w:bCs/>
          <w:color w:val="000000"/>
          <w:sz w:val="20"/>
        </w:rPr>
        <w:t xml:space="preserve">oder </w:t>
      </w:r>
      <w:r w:rsidR="00040F41">
        <w:rPr>
          <w:rFonts w:ascii="Arial" w:hAnsi="Arial" w:cs="Arial"/>
          <w:bCs/>
          <w:color w:val="000000"/>
          <w:sz w:val="20"/>
        </w:rPr>
        <w:t xml:space="preserve">bis zu 65 Millimetern tiefe </w:t>
      </w:r>
      <w:r w:rsidR="00AA59DA">
        <w:rPr>
          <w:rFonts w:ascii="Arial" w:hAnsi="Arial" w:cs="Arial"/>
          <w:bCs/>
          <w:color w:val="000000"/>
          <w:sz w:val="20"/>
        </w:rPr>
        <w:t xml:space="preserve">Trennschnitte </w:t>
      </w:r>
      <w:r>
        <w:rPr>
          <w:rFonts w:ascii="Arial" w:hAnsi="Arial" w:cs="Arial"/>
          <w:bCs/>
          <w:color w:val="000000"/>
          <w:sz w:val="20"/>
        </w:rPr>
        <w:t xml:space="preserve">in Stahlträger </w:t>
      </w:r>
      <w:r w:rsidR="00E33CDA">
        <w:rPr>
          <w:rFonts w:ascii="Arial" w:hAnsi="Arial" w:cs="Arial"/>
          <w:bCs/>
          <w:color w:val="000000"/>
          <w:sz w:val="20"/>
        </w:rPr>
        <w:t xml:space="preserve">und </w:t>
      </w:r>
      <w:r>
        <w:rPr>
          <w:rFonts w:ascii="Arial" w:hAnsi="Arial" w:cs="Arial"/>
          <w:bCs/>
          <w:color w:val="000000"/>
          <w:sz w:val="20"/>
        </w:rPr>
        <w:t xml:space="preserve">massiven Stahl mit </w:t>
      </w:r>
      <w:r w:rsidR="00040F41">
        <w:rPr>
          <w:rFonts w:ascii="Arial" w:hAnsi="Arial" w:cs="Arial"/>
          <w:bCs/>
          <w:color w:val="000000"/>
          <w:sz w:val="20"/>
        </w:rPr>
        <w:t>230-Millimeter-</w:t>
      </w:r>
      <w:r w:rsidR="000A7F37">
        <w:rPr>
          <w:rFonts w:ascii="Arial" w:hAnsi="Arial" w:cs="Arial"/>
          <w:bCs/>
          <w:color w:val="000000"/>
          <w:sz w:val="20"/>
        </w:rPr>
        <w:t>Scheiben</w:t>
      </w:r>
      <w:r>
        <w:rPr>
          <w:rFonts w:ascii="Arial" w:hAnsi="Arial" w:cs="Arial"/>
          <w:bCs/>
          <w:color w:val="000000"/>
          <w:sz w:val="20"/>
        </w:rPr>
        <w:t>: Metabo</w:t>
      </w:r>
      <w:r w:rsidR="00AA59DA">
        <w:rPr>
          <w:rFonts w:ascii="Arial" w:hAnsi="Arial" w:cs="Arial"/>
          <w:bCs/>
          <w:color w:val="000000"/>
          <w:sz w:val="20"/>
        </w:rPr>
        <w:t xml:space="preserve"> </w:t>
      </w:r>
      <w:r w:rsidR="00016766">
        <w:rPr>
          <w:rFonts w:ascii="Arial" w:hAnsi="Arial" w:cs="Arial"/>
          <w:bCs/>
          <w:color w:val="000000"/>
          <w:sz w:val="20"/>
        </w:rPr>
        <w:t xml:space="preserve">bietet mit den neuen Modellen </w:t>
      </w:r>
      <w:r w:rsidR="00AA59DA">
        <w:rPr>
          <w:rFonts w:ascii="Arial" w:hAnsi="Arial" w:cs="Arial"/>
          <w:bCs/>
          <w:color w:val="000000"/>
          <w:sz w:val="20"/>
        </w:rPr>
        <w:t>höchsten Anwenderschutz für jeden Einsatzzweck</w:t>
      </w:r>
      <w:r>
        <w:rPr>
          <w:rFonts w:ascii="Arial" w:hAnsi="Arial" w:cs="Arial"/>
          <w:bCs/>
          <w:color w:val="000000"/>
          <w:sz w:val="20"/>
        </w:rPr>
        <w:t>.</w:t>
      </w:r>
      <w:r w:rsidR="00AA59DA">
        <w:rPr>
          <w:rFonts w:ascii="Arial" w:hAnsi="Arial" w:cs="Arial"/>
          <w:bCs/>
          <w:color w:val="000000"/>
          <w:sz w:val="20"/>
        </w:rPr>
        <w:t xml:space="preserve"> „</w:t>
      </w:r>
      <w:r>
        <w:rPr>
          <w:rFonts w:ascii="Arial" w:hAnsi="Arial" w:cs="Arial"/>
          <w:bCs/>
          <w:color w:val="000000"/>
          <w:sz w:val="20"/>
        </w:rPr>
        <w:t>Die</w:t>
      </w:r>
      <w:r w:rsidR="00AA59DA">
        <w:rPr>
          <w:rFonts w:ascii="Arial" w:hAnsi="Arial" w:cs="Arial"/>
          <w:bCs/>
          <w:color w:val="000000"/>
          <w:sz w:val="20"/>
        </w:rPr>
        <w:t xml:space="preserve"> </w:t>
      </w:r>
      <w:r w:rsidR="00AA59DA">
        <w:rPr>
          <w:rFonts w:ascii="Arial" w:hAnsi="Arial" w:cs="Arial"/>
          <w:bCs/>
          <w:color w:val="000000"/>
          <w:sz w:val="20"/>
        </w:rPr>
        <w:lastRenderedPageBreak/>
        <w:t>Umgebungsbedingungen</w:t>
      </w:r>
      <w:r>
        <w:rPr>
          <w:rFonts w:ascii="Arial" w:hAnsi="Arial" w:cs="Arial"/>
          <w:bCs/>
          <w:color w:val="000000"/>
          <w:sz w:val="20"/>
        </w:rPr>
        <w:t>,</w:t>
      </w:r>
      <w:r w:rsidR="00AA59DA">
        <w:rPr>
          <w:rFonts w:ascii="Arial" w:hAnsi="Arial" w:cs="Arial"/>
          <w:bCs/>
          <w:color w:val="000000"/>
          <w:sz w:val="20"/>
        </w:rPr>
        <w:t xml:space="preserve"> in denen unsere Kunden arbeiten</w:t>
      </w:r>
      <w:r>
        <w:rPr>
          <w:rFonts w:ascii="Arial" w:hAnsi="Arial" w:cs="Arial"/>
          <w:bCs/>
          <w:color w:val="000000"/>
          <w:sz w:val="20"/>
        </w:rPr>
        <w:t>, sind</w:t>
      </w:r>
      <w:r w:rsidR="00AA59DA">
        <w:rPr>
          <w:rFonts w:ascii="Arial" w:hAnsi="Arial" w:cs="Arial"/>
          <w:bCs/>
          <w:color w:val="000000"/>
          <w:sz w:val="20"/>
        </w:rPr>
        <w:t xml:space="preserve"> extrem</w:t>
      </w:r>
      <w:r>
        <w:rPr>
          <w:rFonts w:ascii="Arial" w:hAnsi="Arial" w:cs="Arial"/>
          <w:bCs/>
          <w:color w:val="000000"/>
          <w:sz w:val="20"/>
        </w:rPr>
        <w:t>“, erklärt Sautter. Darum</w:t>
      </w:r>
      <w:r w:rsidR="00AA59DA">
        <w:rPr>
          <w:rFonts w:ascii="Arial" w:hAnsi="Arial" w:cs="Arial"/>
          <w:bCs/>
          <w:color w:val="000000"/>
          <w:sz w:val="20"/>
        </w:rPr>
        <w:t xml:space="preserve"> wurde bei der Entwicklung besonders auf die Langlebigkeit der Maschine und </w:t>
      </w:r>
      <w:r w:rsidR="00016766">
        <w:rPr>
          <w:rFonts w:ascii="Arial" w:hAnsi="Arial" w:cs="Arial"/>
          <w:bCs/>
          <w:color w:val="000000"/>
          <w:sz w:val="20"/>
        </w:rPr>
        <w:t>de</w:t>
      </w:r>
      <w:r w:rsidR="0069488F">
        <w:rPr>
          <w:rFonts w:ascii="Arial" w:hAnsi="Arial" w:cs="Arial"/>
          <w:bCs/>
          <w:color w:val="000000"/>
          <w:sz w:val="20"/>
        </w:rPr>
        <w:t xml:space="preserve">s </w:t>
      </w:r>
      <w:r w:rsidR="00016766">
        <w:rPr>
          <w:rFonts w:ascii="Arial" w:hAnsi="Arial" w:cs="Arial"/>
          <w:bCs/>
          <w:color w:val="000000"/>
          <w:sz w:val="20"/>
        </w:rPr>
        <w:t>Bremssystem</w:t>
      </w:r>
      <w:r w:rsidR="0069488F">
        <w:rPr>
          <w:rFonts w:ascii="Arial" w:hAnsi="Arial" w:cs="Arial"/>
          <w:bCs/>
          <w:color w:val="000000"/>
          <w:sz w:val="20"/>
        </w:rPr>
        <w:t>s</w:t>
      </w:r>
      <w:r w:rsidR="00AA59DA">
        <w:rPr>
          <w:rFonts w:ascii="Arial" w:hAnsi="Arial" w:cs="Arial"/>
          <w:bCs/>
          <w:color w:val="000000"/>
          <w:sz w:val="20"/>
        </w:rPr>
        <w:t xml:space="preserve"> geachtet.</w:t>
      </w:r>
      <w:r>
        <w:rPr>
          <w:rFonts w:ascii="Arial" w:hAnsi="Arial" w:cs="Arial"/>
          <w:bCs/>
          <w:color w:val="000000"/>
          <w:sz w:val="20"/>
        </w:rPr>
        <w:t xml:space="preserve"> „D</w:t>
      </w:r>
      <w:r w:rsidR="00AA59DA">
        <w:rPr>
          <w:rFonts w:ascii="Arial" w:hAnsi="Arial" w:cs="Arial"/>
          <w:bCs/>
          <w:color w:val="000000"/>
          <w:sz w:val="20"/>
        </w:rPr>
        <w:t xml:space="preserve">as mechanische Bremssystem </w:t>
      </w:r>
      <w:r>
        <w:rPr>
          <w:rFonts w:ascii="Arial" w:hAnsi="Arial" w:cs="Arial"/>
          <w:bCs/>
          <w:color w:val="000000"/>
          <w:sz w:val="20"/>
        </w:rPr>
        <w:t xml:space="preserve">hat </w:t>
      </w:r>
      <w:r w:rsidR="00AA59DA">
        <w:rPr>
          <w:rFonts w:ascii="Arial" w:hAnsi="Arial" w:cs="Arial"/>
          <w:bCs/>
          <w:color w:val="000000"/>
          <w:sz w:val="20"/>
        </w:rPr>
        <w:t>keinen negativen Einfluss auf Kohlebürstenstandzeiten</w:t>
      </w:r>
      <w:r w:rsidR="0069488F">
        <w:rPr>
          <w:rFonts w:ascii="Arial" w:hAnsi="Arial" w:cs="Arial"/>
          <w:bCs/>
          <w:color w:val="000000"/>
          <w:sz w:val="20"/>
        </w:rPr>
        <w:t>,</w:t>
      </w:r>
      <w:r w:rsidR="00AA59DA">
        <w:rPr>
          <w:rFonts w:ascii="Arial" w:hAnsi="Arial" w:cs="Arial"/>
          <w:bCs/>
          <w:color w:val="000000"/>
          <w:sz w:val="20"/>
        </w:rPr>
        <w:t xml:space="preserve"> wie das bei elektronisch gebremsten Geräten der Fall ist. </w:t>
      </w:r>
      <w:r w:rsidR="00004EED">
        <w:rPr>
          <w:rFonts w:ascii="Arial" w:hAnsi="Arial" w:cs="Arial"/>
          <w:bCs/>
          <w:color w:val="000000"/>
          <w:sz w:val="20"/>
        </w:rPr>
        <w:t>Im</w:t>
      </w:r>
      <w:r w:rsidR="0069488F">
        <w:rPr>
          <w:rFonts w:ascii="Arial" w:hAnsi="Arial" w:cs="Arial"/>
          <w:bCs/>
          <w:color w:val="000000"/>
          <w:sz w:val="20"/>
        </w:rPr>
        <w:t xml:space="preserve"> Vergleich zu </w:t>
      </w:r>
      <w:r w:rsidR="00AA59DA">
        <w:rPr>
          <w:rFonts w:ascii="Arial" w:hAnsi="Arial" w:cs="Arial"/>
          <w:bCs/>
          <w:color w:val="000000"/>
          <w:sz w:val="20"/>
        </w:rPr>
        <w:t>ander</w:t>
      </w:r>
      <w:r>
        <w:rPr>
          <w:rFonts w:ascii="Arial" w:hAnsi="Arial" w:cs="Arial"/>
          <w:bCs/>
          <w:color w:val="000000"/>
          <w:sz w:val="20"/>
        </w:rPr>
        <w:t>e</w:t>
      </w:r>
      <w:r w:rsidR="00AA59DA">
        <w:rPr>
          <w:rFonts w:ascii="Arial" w:hAnsi="Arial" w:cs="Arial"/>
          <w:bCs/>
          <w:color w:val="000000"/>
          <w:sz w:val="20"/>
        </w:rPr>
        <w:t>n</w:t>
      </w:r>
      <w:r w:rsidR="005305FB">
        <w:rPr>
          <w:rFonts w:ascii="Arial" w:hAnsi="Arial" w:cs="Arial"/>
          <w:bCs/>
          <w:color w:val="000000"/>
          <w:sz w:val="20"/>
        </w:rPr>
        <w:t xml:space="preserve"> elektromechanischen</w:t>
      </w:r>
      <w:r w:rsidR="00AA59DA">
        <w:rPr>
          <w:rFonts w:ascii="Arial" w:hAnsi="Arial" w:cs="Arial"/>
          <w:bCs/>
          <w:color w:val="000000"/>
          <w:sz w:val="20"/>
        </w:rPr>
        <w:t xml:space="preserve"> Systemen konnte die Lebensdauer des neuen, rein mechanischen Bremssystems </w:t>
      </w:r>
      <w:r w:rsidR="00016766">
        <w:rPr>
          <w:rFonts w:ascii="Arial" w:hAnsi="Arial" w:cs="Arial"/>
          <w:bCs/>
          <w:color w:val="000000"/>
          <w:sz w:val="20"/>
        </w:rPr>
        <w:t xml:space="preserve">in unseren Winkelschleifern </w:t>
      </w:r>
      <w:r w:rsidR="000A7F37">
        <w:rPr>
          <w:rFonts w:ascii="Arial" w:hAnsi="Arial" w:cs="Arial"/>
          <w:bCs/>
          <w:color w:val="000000"/>
          <w:sz w:val="20"/>
        </w:rPr>
        <w:t xml:space="preserve">nahezu </w:t>
      </w:r>
      <w:r>
        <w:rPr>
          <w:rFonts w:ascii="Arial" w:hAnsi="Arial" w:cs="Arial"/>
          <w:bCs/>
          <w:color w:val="000000"/>
          <w:sz w:val="20"/>
        </w:rPr>
        <w:t>verdoppelt werden“, so Sautter.</w:t>
      </w:r>
      <w:r w:rsidR="00016766">
        <w:rPr>
          <w:rFonts w:ascii="Arial" w:hAnsi="Arial" w:cs="Arial"/>
          <w:bCs/>
          <w:color w:val="000000"/>
          <w:sz w:val="20"/>
        </w:rPr>
        <w:t xml:space="preserve"> </w:t>
      </w:r>
      <w:r w:rsidR="00004EED">
        <w:rPr>
          <w:rFonts w:ascii="Arial" w:hAnsi="Arial" w:cs="Arial"/>
          <w:bCs/>
          <w:color w:val="000000"/>
          <w:sz w:val="20"/>
        </w:rPr>
        <w:t xml:space="preserve">„Das bedeutet für Anwender enorme </w:t>
      </w:r>
      <w:r w:rsidR="00B24F66">
        <w:rPr>
          <w:rFonts w:ascii="Arial" w:hAnsi="Arial" w:cs="Arial"/>
          <w:bCs/>
          <w:color w:val="000000"/>
          <w:sz w:val="20"/>
        </w:rPr>
        <w:t>Sicherheits- und Kostenvorteile</w:t>
      </w:r>
      <w:r w:rsidR="00004EED">
        <w:rPr>
          <w:rFonts w:ascii="Arial" w:hAnsi="Arial" w:cs="Arial"/>
          <w:bCs/>
          <w:color w:val="000000"/>
          <w:sz w:val="20"/>
        </w:rPr>
        <w:t>.</w:t>
      </w:r>
      <w:r w:rsidR="00B24F66">
        <w:rPr>
          <w:rFonts w:ascii="Arial" w:hAnsi="Arial" w:cs="Arial"/>
          <w:bCs/>
          <w:color w:val="000000"/>
          <w:sz w:val="20"/>
        </w:rPr>
        <w:t>“</w:t>
      </w:r>
      <w:r w:rsidR="00004EED">
        <w:rPr>
          <w:rFonts w:ascii="Arial" w:hAnsi="Arial" w:cs="Arial"/>
          <w:bCs/>
          <w:color w:val="000000"/>
          <w:sz w:val="20"/>
        </w:rPr>
        <w:t xml:space="preserve"> </w:t>
      </w:r>
      <w:r w:rsidR="00016766">
        <w:rPr>
          <w:rFonts w:ascii="Arial" w:hAnsi="Arial" w:cs="Arial"/>
          <w:bCs/>
          <w:color w:val="000000"/>
          <w:sz w:val="20"/>
        </w:rPr>
        <w:t xml:space="preserve">Mit dem bewährten, robusten </w:t>
      </w:r>
      <w:r w:rsidR="00C744C9">
        <w:rPr>
          <w:rFonts w:ascii="Arial" w:hAnsi="Arial" w:cs="Arial"/>
          <w:bCs/>
          <w:color w:val="000000"/>
          <w:sz w:val="20"/>
        </w:rPr>
        <w:t xml:space="preserve">Metabo </w:t>
      </w:r>
      <w:r w:rsidR="00016766">
        <w:rPr>
          <w:rFonts w:ascii="Arial" w:hAnsi="Arial" w:cs="Arial"/>
          <w:bCs/>
          <w:color w:val="000000"/>
          <w:sz w:val="20"/>
        </w:rPr>
        <w:t>Marathon</w:t>
      </w:r>
      <w:r w:rsidR="0069488F">
        <w:rPr>
          <w:rFonts w:ascii="Arial" w:hAnsi="Arial" w:cs="Arial"/>
          <w:bCs/>
          <w:color w:val="000000"/>
          <w:sz w:val="20"/>
        </w:rPr>
        <w:t>-</w:t>
      </w:r>
      <w:r w:rsidR="00016766">
        <w:rPr>
          <w:rFonts w:ascii="Arial" w:hAnsi="Arial" w:cs="Arial"/>
          <w:bCs/>
          <w:color w:val="000000"/>
          <w:sz w:val="20"/>
        </w:rPr>
        <w:t xml:space="preserve">Motor sind die Geräte besonders überlastfähig und optimal gegen aggressive Metallstäube geschützt. </w:t>
      </w:r>
      <w:r w:rsidR="000D3BD6">
        <w:rPr>
          <w:rFonts w:ascii="Arial" w:hAnsi="Arial" w:cs="Arial"/>
          <w:bCs/>
          <w:color w:val="000000"/>
          <w:sz w:val="20"/>
        </w:rPr>
        <w:t xml:space="preserve">Für die </w:t>
      </w:r>
      <w:r w:rsidR="00415D7C">
        <w:rPr>
          <w:rFonts w:ascii="Arial" w:hAnsi="Arial" w:cs="Arial"/>
          <w:bCs/>
          <w:color w:val="000000"/>
          <w:sz w:val="20"/>
        </w:rPr>
        <w:t xml:space="preserve">neuen </w:t>
      </w:r>
      <w:r w:rsidR="00016766">
        <w:rPr>
          <w:rFonts w:ascii="Arial" w:hAnsi="Arial" w:cs="Arial"/>
          <w:bCs/>
          <w:color w:val="000000"/>
          <w:sz w:val="20"/>
        </w:rPr>
        <w:t xml:space="preserve">großen </w:t>
      </w:r>
      <w:r w:rsidR="00415D7C">
        <w:rPr>
          <w:rFonts w:ascii="Arial" w:hAnsi="Arial" w:cs="Arial"/>
          <w:bCs/>
          <w:color w:val="000000"/>
          <w:sz w:val="20"/>
        </w:rPr>
        <w:t xml:space="preserve">Winkelschleifer </w:t>
      </w:r>
      <w:r w:rsidR="000D3BD6">
        <w:rPr>
          <w:rFonts w:ascii="Arial" w:hAnsi="Arial" w:cs="Arial"/>
          <w:bCs/>
          <w:color w:val="000000"/>
          <w:sz w:val="20"/>
        </w:rPr>
        <w:t xml:space="preserve">von Metabo mit ihren </w:t>
      </w:r>
      <w:r w:rsidR="00415D7C">
        <w:rPr>
          <w:rFonts w:ascii="Arial" w:hAnsi="Arial" w:cs="Arial"/>
          <w:bCs/>
          <w:color w:val="000000"/>
          <w:sz w:val="20"/>
        </w:rPr>
        <w:t xml:space="preserve">Sicherheitsfunktionen gilt also: </w:t>
      </w:r>
      <w:r w:rsidR="000D3BD6">
        <w:rPr>
          <w:rFonts w:ascii="Arial" w:hAnsi="Arial" w:cs="Arial"/>
          <w:bCs/>
          <w:color w:val="000000"/>
          <w:sz w:val="20"/>
        </w:rPr>
        <w:t xml:space="preserve">Sie halten besonders lange durch – und mit ihnen die </w:t>
      </w:r>
      <w:r w:rsidR="00415D7C">
        <w:rPr>
          <w:rFonts w:ascii="Arial" w:hAnsi="Arial" w:cs="Arial"/>
          <w:bCs/>
          <w:color w:val="000000"/>
          <w:sz w:val="20"/>
        </w:rPr>
        <w:t xml:space="preserve">Anwender. </w:t>
      </w:r>
      <w:r w:rsidR="005A3476">
        <w:rPr>
          <w:rFonts w:ascii="Arial" w:hAnsi="Arial" w:cs="Arial"/>
          <w:bCs/>
          <w:color w:val="000000"/>
          <w:sz w:val="20"/>
        </w:rPr>
        <w:t xml:space="preserve"> </w:t>
      </w:r>
    </w:p>
    <w:p w14:paraId="0B31559D" w14:textId="77777777" w:rsidR="00AF5F27" w:rsidRDefault="00AF5F27" w:rsidP="00506C8E">
      <w:pPr>
        <w:spacing w:line="360" w:lineRule="auto"/>
        <w:jc w:val="both"/>
        <w:rPr>
          <w:rFonts w:ascii="Arial" w:hAnsi="Arial" w:cs="Arial"/>
          <w:bCs/>
          <w:color w:val="000000"/>
          <w:sz w:val="20"/>
        </w:rPr>
      </w:pPr>
    </w:p>
    <w:p w14:paraId="7EAE1434" w14:textId="77777777" w:rsidR="00AF5F27" w:rsidRPr="00456B68" w:rsidRDefault="00AF5F27" w:rsidP="00506C8E">
      <w:pPr>
        <w:spacing w:line="360" w:lineRule="auto"/>
        <w:jc w:val="both"/>
        <w:rPr>
          <w:rFonts w:ascii="Arial" w:hAnsi="Arial" w:cs="Arial"/>
          <w:bCs/>
          <w:color w:val="000000"/>
          <w:sz w:val="20"/>
        </w:rPr>
      </w:pPr>
    </w:p>
    <w:p w14:paraId="7749FEDE" w14:textId="77777777" w:rsidR="00AF5F27" w:rsidRPr="004430E7" w:rsidRDefault="00AF5F27" w:rsidP="00AF5F27">
      <w:pPr>
        <w:spacing w:line="360" w:lineRule="auto"/>
        <w:jc w:val="both"/>
        <w:rPr>
          <w:rFonts w:ascii="Arial" w:hAnsi="Arial" w:cs="Arial"/>
          <w:b/>
          <w:bCs/>
          <w:color w:val="000000"/>
          <w:sz w:val="20"/>
        </w:rPr>
      </w:pPr>
      <w:r w:rsidRPr="004430E7">
        <w:rPr>
          <w:rFonts w:ascii="Arial" w:hAnsi="Arial" w:cs="Arial"/>
          <w:b/>
          <w:bCs/>
          <w:color w:val="000000"/>
          <w:sz w:val="20"/>
        </w:rPr>
        <w:t>Technische Daten auf einen Blick</w:t>
      </w:r>
    </w:p>
    <w:tbl>
      <w:tblPr>
        <w:tblStyle w:val="EinfacheTabelle1"/>
        <w:tblW w:w="7107" w:type="dxa"/>
        <w:tblLook w:val="04A0" w:firstRow="1" w:lastRow="0" w:firstColumn="1" w:lastColumn="0" w:noHBand="0" w:noVBand="1"/>
      </w:tblPr>
      <w:tblGrid>
        <w:gridCol w:w="2476"/>
        <w:gridCol w:w="1543"/>
        <w:gridCol w:w="1544"/>
        <w:gridCol w:w="1544"/>
      </w:tblGrid>
      <w:tr w:rsidR="00AF5F27" w:rsidRPr="00D43EA3" w14:paraId="4B59F620" w14:textId="77777777" w:rsidTr="00BB72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6" w:type="dxa"/>
          </w:tcPr>
          <w:p w14:paraId="6CC38980" w14:textId="77777777" w:rsidR="00AF5F27" w:rsidRPr="00D43EA3" w:rsidRDefault="00AF5F27" w:rsidP="00035883">
            <w:pPr>
              <w:spacing w:line="276" w:lineRule="auto"/>
              <w:jc w:val="both"/>
              <w:rPr>
                <w:rFonts w:ascii="Arial" w:hAnsi="Arial" w:cs="Arial"/>
                <w:bCs w:val="0"/>
                <w:color w:val="000000"/>
                <w:sz w:val="20"/>
              </w:rPr>
            </w:pPr>
          </w:p>
        </w:tc>
        <w:tc>
          <w:tcPr>
            <w:tcW w:w="1543" w:type="dxa"/>
          </w:tcPr>
          <w:p w14:paraId="6D04AEC2" w14:textId="77777777" w:rsidR="00BB7215" w:rsidRDefault="004C4DD7" w:rsidP="00035883">
            <w:pPr>
              <w:spacing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0"/>
              </w:rPr>
            </w:pPr>
            <w:r>
              <w:rPr>
                <w:rFonts w:ascii="Arial" w:hAnsi="Arial" w:cs="Arial"/>
                <w:bCs w:val="0"/>
                <w:color w:val="000000"/>
                <w:sz w:val="20"/>
              </w:rPr>
              <w:t xml:space="preserve">WEPBA </w:t>
            </w:r>
          </w:p>
          <w:p w14:paraId="2578521A" w14:textId="77777777" w:rsidR="00BB7215" w:rsidRDefault="004C4DD7" w:rsidP="00035883">
            <w:pPr>
              <w:spacing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0"/>
              </w:rPr>
            </w:pPr>
            <w:r>
              <w:rPr>
                <w:rFonts w:ascii="Arial" w:hAnsi="Arial" w:cs="Arial"/>
                <w:bCs w:val="0"/>
                <w:color w:val="000000"/>
                <w:sz w:val="20"/>
              </w:rPr>
              <w:t>24-180</w:t>
            </w:r>
          </w:p>
          <w:p w14:paraId="247EE146" w14:textId="229753D6" w:rsidR="00AF5F27" w:rsidRPr="00D43EA3" w:rsidRDefault="004C4DD7">
            <w:pPr>
              <w:spacing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0"/>
              </w:rPr>
            </w:pPr>
            <w:r>
              <w:rPr>
                <w:rFonts w:ascii="Arial" w:hAnsi="Arial" w:cs="Arial"/>
                <w:bCs w:val="0"/>
                <w:color w:val="000000"/>
                <w:sz w:val="20"/>
              </w:rPr>
              <w:t>MVT Quick</w:t>
            </w:r>
          </w:p>
        </w:tc>
        <w:tc>
          <w:tcPr>
            <w:tcW w:w="1544" w:type="dxa"/>
          </w:tcPr>
          <w:p w14:paraId="16DC515C" w14:textId="77777777" w:rsidR="00BB7215" w:rsidRDefault="004C4DD7" w:rsidP="00035883">
            <w:pPr>
              <w:spacing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0"/>
              </w:rPr>
            </w:pPr>
            <w:r>
              <w:rPr>
                <w:rFonts w:ascii="Arial" w:hAnsi="Arial" w:cs="Arial"/>
                <w:bCs w:val="0"/>
                <w:color w:val="000000"/>
                <w:sz w:val="20"/>
              </w:rPr>
              <w:t xml:space="preserve">WEPBA </w:t>
            </w:r>
          </w:p>
          <w:p w14:paraId="3C1E9BA7" w14:textId="77777777" w:rsidR="00BB7215" w:rsidRDefault="004C4DD7" w:rsidP="00035883">
            <w:pPr>
              <w:spacing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0"/>
              </w:rPr>
            </w:pPr>
            <w:r>
              <w:rPr>
                <w:rFonts w:ascii="Arial" w:hAnsi="Arial" w:cs="Arial"/>
                <w:bCs w:val="0"/>
                <w:color w:val="000000"/>
                <w:sz w:val="20"/>
              </w:rPr>
              <w:t xml:space="preserve">24-230 </w:t>
            </w:r>
          </w:p>
          <w:p w14:paraId="3294F1F4" w14:textId="5889DE36" w:rsidR="00AF5F27" w:rsidRDefault="004C4DD7" w:rsidP="00035883">
            <w:pPr>
              <w:spacing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0"/>
              </w:rPr>
            </w:pPr>
            <w:r>
              <w:rPr>
                <w:rFonts w:ascii="Arial" w:hAnsi="Arial" w:cs="Arial"/>
                <w:bCs w:val="0"/>
                <w:color w:val="000000"/>
                <w:sz w:val="20"/>
              </w:rPr>
              <w:t>MVT Quick</w:t>
            </w:r>
          </w:p>
        </w:tc>
        <w:tc>
          <w:tcPr>
            <w:tcW w:w="1544" w:type="dxa"/>
          </w:tcPr>
          <w:p w14:paraId="6AF959FE" w14:textId="77777777" w:rsidR="00BB7215" w:rsidRDefault="004C4DD7" w:rsidP="00035883">
            <w:pPr>
              <w:spacing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0"/>
              </w:rPr>
            </w:pPr>
            <w:r>
              <w:rPr>
                <w:rFonts w:ascii="Arial" w:hAnsi="Arial" w:cs="Arial"/>
                <w:bCs w:val="0"/>
                <w:color w:val="000000"/>
                <w:sz w:val="20"/>
              </w:rPr>
              <w:t xml:space="preserve">WEPBA </w:t>
            </w:r>
          </w:p>
          <w:p w14:paraId="3406AAC5" w14:textId="1D29E315" w:rsidR="00AF5F27" w:rsidRDefault="004C4DD7" w:rsidP="00035883">
            <w:pPr>
              <w:spacing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0"/>
              </w:rPr>
            </w:pPr>
            <w:r>
              <w:rPr>
                <w:rFonts w:ascii="Arial" w:hAnsi="Arial" w:cs="Arial"/>
                <w:bCs w:val="0"/>
                <w:color w:val="000000"/>
                <w:sz w:val="20"/>
              </w:rPr>
              <w:t>26-230</w:t>
            </w:r>
          </w:p>
          <w:p w14:paraId="1712E7F9" w14:textId="26F44621" w:rsidR="004C4DD7" w:rsidRDefault="004C4DD7" w:rsidP="00035883">
            <w:pPr>
              <w:spacing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0"/>
              </w:rPr>
            </w:pPr>
            <w:r>
              <w:rPr>
                <w:rFonts w:ascii="Arial" w:hAnsi="Arial" w:cs="Arial"/>
                <w:bCs w:val="0"/>
                <w:color w:val="000000"/>
                <w:sz w:val="20"/>
              </w:rPr>
              <w:t>MVT Quick</w:t>
            </w:r>
          </w:p>
        </w:tc>
      </w:tr>
      <w:tr w:rsidR="00AF5F27" w14:paraId="66E0C35C" w14:textId="77777777" w:rsidTr="00BB72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6" w:type="dxa"/>
          </w:tcPr>
          <w:p w14:paraId="55440C14" w14:textId="2EAD528A" w:rsidR="00AF5F27" w:rsidRPr="004430E7" w:rsidRDefault="004C4DD7" w:rsidP="00035883">
            <w:pPr>
              <w:spacing w:line="276" w:lineRule="auto"/>
              <w:rPr>
                <w:rFonts w:ascii="Arial" w:hAnsi="Arial" w:cs="Arial"/>
                <w:b w:val="0"/>
                <w:bCs w:val="0"/>
                <w:color w:val="000000"/>
                <w:sz w:val="20"/>
              </w:rPr>
            </w:pPr>
            <w:r>
              <w:rPr>
                <w:rFonts w:ascii="Arial" w:hAnsi="Arial" w:cs="Arial"/>
                <w:b w:val="0"/>
                <w:bCs w:val="0"/>
                <w:color w:val="000000"/>
                <w:sz w:val="20"/>
              </w:rPr>
              <w:t>Scheibendurchmesser</w:t>
            </w:r>
          </w:p>
        </w:tc>
        <w:tc>
          <w:tcPr>
            <w:tcW w:w="1543" w:type="dxa"/>
          </w:tcPr>
          <w:p w14:paraId="2E904F08" w14:textId="092E12A9" w:rsidR="00AF5F27" w:rsidRPr="00AD7EE1" w:rsidRDefault="00091683" w:rsidP="00184107">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180 mm</w:t>
            </w:r>
          </w:p>
        </w:tc>
        <w:tc>
          <w:tcPr>
            <w:tcW w:w="1544" w:type="dxa"/>
          </w:tcPr>
          <w:p w14:paraId="7134B1BB" w14:textId="0A1AB481" w:rsidR="00AF5F27" w:rsidRPr="00AD7EE1" w:rsidRDefault="00091683" w:rsidP="00184107">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230 mm</w:t>
            </w:r>
          </w:p>
        </w:tc>
        <w:tc>
          <w:tcPr>
            <w:tcW w:w="1544" w:type="dxa"/>
          </w:tcPr>
          <w:p w14:paraId="0D934C3F" w14:textId="5DA98926" w:rsidR="00AF5F27" w:rsidRPr="00AD7EE1" w:rsidRDefault="00091683" w:rsidP="00184107">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230 mm</w:t>
            </w:r>
          </w:p>
        </w:tc>
      </w:tr>
      <w:tr w:rsidR="00BB7215" w14:paraId="2A1A331A" w14:textId="77777777" w:rsidTr="00BB7215">
        <w:tc>
          <w:tcPr>
            <w:cnfStyle w:val="001000000000" w:firstRow="0" w:lastRow="0" w:firstColumn="1" w:lastColumn="0" w:oddVBand="0" w:evenVBand="0" w:oddHBand="0" w:evenHBand="0" w:firstRowFirstColumn="0" w:firstRowLastColumn="0" w:lastRowFirstColumn="0" w:lastRowLastColumn="0"/>
            <w:tcW w:w="2476" w:type="dxa"/>
          </w:tcPr>
          <w:p w14:paraId="62BB501E" w14:textId="77777777" w:rsidR="00BB7215" w:rsidRDefault="00BB7215" w:rsidP="00AE0FD9">
            <w:pPr>
              <w:spacing w:line="276" w:lineRule="auto"/>
              <w:rPr>
                <w:rFonts w:ascii="Arial" w:hAnsi="Arial" w:cs="Arial"/>
                <w:b w:val="0"/>
                <w:color w:val="000000"/>
                <w:sz w:val="20"/>
              </w:rPr>
            </w:pPr>
            <w:r>
              <w:rPr>
                <w:rFonts w:ascii="Arial" w:hAnsi="Arial" w:cs="Arial"/>
                <w:b w:val="0"/>
                <w:color w:val="000000"/>
                <w:sz w:val="20"/>
              </w:rPr>
              <w:t>Leerlaufdrehzahl</w:t>
            </w:r>
          </w:p>
        </w:tc>
        <w:tc>
          <w:tcPr>
            <w:tcW w:w="1543" w:type="dxa"/>
          </w:tcPr>
          <w:p w14:paraId="46FD831D" w14:textId="77777777" w:rsidR="00BB7215" w:rsidRDefault="00BB7215" w:rsidP="00AE0FD9">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8.500/Min.</w:t>
            </w:r>
          </w:p>
        </w:tc>
        <w:tc>
          <w:tcPr>
            <w:tcW w:w="1544" w:type="dxa"/>
          </w:tcPr>
          <w:p w14:paraId="069BD5D1" w14:textId="77777777" w:rsidR="00BB7215" w:rsidRDefault="00BB7215" w:rsidP="00AE0FD9">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6.600/Min.</w:t>
            </w:r>
          </w:p>
        </w:tc>
        <w:tc>
          <w:tcPr>
            <w:tcW w:w="1544" w:type="dxa"/>
          </w:tcPr>
          <w:p w14:paraId="23666415" w14:textId="77777777" w:rsidR="00BB7215" w:rsidRDefault="00BB7215" w:rsidP="00AE0FD9">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6.600/Min.</w:t>
            </w:r>
          </w:p>
        </w:tc>
      </w:tr>
      <w:tr w:rsidR="00AF5F27" w14:paraId="54E2CB5C" w14:textId="77777777" w:rsidTr="00BB72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6" w:type="dxa"/>
          </w:tcPr>
          <w:p w14:paraId="57B37C48" w14:textId="3C06F85F" w:rsidR="00091683" w:rsidRPr="0093681A" w:rsidRDefault="00091683" w:rsidP="00035883">
            <w:pPr>
              <w:spacing w:line="276" w:lineRule="auto"/>
              <w:rPr>
                <w:rFonts w:ascii="Arial" w:hAnsi="Arial" w:cs="Arial"/>
                <w:b w:val="0"/>
                <w:color w:val="000000"/>
                <w:sz w:val="20"/>
              </w:rPr>
            </w:pPr>
            <w:r>
              <w:rPr>
                <w:rFonts w:ascii="Arial" w:hAnsi="Arial" w:cs="Arial"/>
                <w:b w:val="0"/>
                <w:color w:val="000000"/>
                <w:sz w:val="20"/>
              </w:rPr>
              <w:t>Nennaufnahmeleistung</w:t>
            </w:r>
          </w:p>
        </w:tc>
        <w:tc>
          <w:tcPr>
            <w:tcW w:w="1543" w:type="dxa"/>
          </w:tcPr>
          <w:p w14:paraId="1BB3CA86" w14:textId="6A3E06CD" w:rsidR="00AF5F27" w:rsidRPr="00CD0A7E" w:rsidRDefault="00091683" w:rsidP="00184107">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2.400 W</w:t>
            </w:r>
          </w:p>
        </w:tc>
        <w:tc>
          <w:tcPr>
            <w:tcW w:w="1544" w:type="dxa"/>
          </w:tcPr>
          <w:p w14:paraId="5B6D2D87" w14:textId="727E64C6" w:rsidR="00AF5F27" w:rsidRPr="00CD0A7E" w:rsidRDefault="00091683" w:rsidP="00184107">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2.400 W</w:t>
            </w:r>
          </w:p>
        </w:tc>
        <w:tc>
          <w:tcPr>
            <w:tcW w:w="1544" w:type="dxa"/>
          </w:tcPr>
          <w:p w14:paraId="06786C63" w14:textId="28FC728D" w:rsidR="00AF5F27" w:rsidRPr="00CD0A7E" w:rsidRDefault="00091683" w:rsidP="00184107">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2.600 W</w:t>
            </w:r>
          </w:p>
        </w:tc>
      </w:tr>
      <w:tr w:rsidR="00282A29" w:rsidRPr="00282A29" w14:paraId="5E7A9C87" w14:textId="77777777" w:rsidTr="00BB7215">
        <w:tc>
          <w:tcPr>
            <w:cnfStyle w:val="001000000000" w:firstRow="0" w:lastRow="0" w:firstColumn="1" w:lastColumn="0" w:oddVBand="0" w:evenVBand="0" w:oddHBand="0" w:evenHBand="0" w:firstRowFirstColumn="0" w:firstRowLastColumn="0" w:lastRowFirstColumn="0" w:lastRowLastColumn="0"/>
            <w:tcW w:w="2476" w:type="dxa"/>
          </w:tcPr>
          <w:p w14:paraId="0A807A46" w14:textId="303DF006" w:rsidR="00282A29" w:rsidRPr="00184107" w:rsidRDefault="00282A29" w:rsidP="00035883">
            <w:pPr>
              <w:spacing w:line="276" w:lineRule="auto"/>
              <w:rPr>
                <w:rFonts w:ascii="Arial" w:hAnsi="Arial" w:cs="Arial"/>
                <w:b w:val="0"/>
                <w:color w:val="000000"/>
                <w:sz w:val="20"/>
              </w:rPr>
            </w:pPr>
            <w:r w:rsidRPr="00282A29">
              <w:rPr>
                <w:rFonts w:ascii="Arial" w:hAnsi="Arial" w:cs="Arial"/>
                <w:color w:val="000000"/>
                <w:sz w:val="20"/>
              </w:rPr>
              <w:t>Abgabeleistung</w:t>
            </w:r>
          </w:p>
        </w:tc>
        <w:tc>
          <w:tcPr>
            <w:tcW w:w="1543" w:type="dxa"/>
          </w:tcPr>
          <w:p w14:paraId="7DDF89CC" w14:textId="2A92CF6E" w:rsidR="00282A29" w:rsidRPr="00282A29" w:rsidRDefault="00BB7215" w:rsidP="00184107">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1.600 W</w:t>
            </w:r>
          </w:p>
        </w:tc>
        <w:tc>
          <w:tcPr>
            <w:tcW w:w="1544" w:type="dxa"/>
          </w:tcPr>
          <w:p w14:paraId="03B6440F" w14:textId="7DB69E2A" w:rsidR="00282A29" w:rsidRPr="00282A29" w:rsidRDefault="00BB7215" w:rsidP="00184107">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1.600 W</w:t>
            </w:r>
          </w:p>
        </w:tc>
        <w:tc>
          <w:tcPr>
            <w:tcW w:w="1544" w:type="dxa"/>
          </w:tcPr>
          <w:p w14:paraId="025DAB20" w14:textId="22BE6012" w:rsidR="00282A29" w:rsidRPr="00282A29" w:rsidRDefault="00BB7215" w:rsidP="00184107">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1.800 W</w:t>
            </w:r>
          </w:p>
        </w:tc>
      </w:tr>
      <w:tr w:rsidR="00AF5F27" w14:paraId="0515C0D4" w14:textId="77777777" w:rsidTr="00BB72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6" w:type="dxa"/>
          </w:tcPr>
          <w:p w14:paraId="3FC6D660" w14:textId="61788CB7" w:rsidR="00AF5F27" w:rsidRDefault="00091683" w:rsidP="00035883">
            <w:pPr>
              <w:spacing w:line="276" w:lineRule="auto"/>
              <w:rPr>
                <w:rFonts w:ascii="Arial" w:hAnsi="Arial" w:cs="Arial"/>
                <w:b w:val="0"/>
                <w:color w:val="000000"/>
                <w:sz w:val="20"/>
              </w:rPr>
            </w:pPr>
            <w:r>
              <w:rPr>
                <w:rFonts w:ascii="Arial" w:hAnsi="Arial" w:cs="Arial"/>
                <w:b w:val="0"/>
                <w:color w:val="000000"/>
                <w:sz w:val="20"/>
              </w:rPr>
              <w:t>Drehmoment</w:t>
            </w:r>
          </w:p>
        </w:tc>
        <w:tc>
          <w:tcPr>
            <w:tcW w:w="1543" w:type="dxa"/>
          </w:tcPr>
          <w:p w14:paraId="4A1AEBCE" w14:textId="575C3F6D" w:rsidR="00AF5F27" w:rsidRDefault="00091683" w:rsidP="00184107">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14 Nm</w:t>
            </w:r>
          </w:p>
        </w:tc>
        <w:tc>
          <w:tcPr>
            <w:tcW w:w="1544" w:type="dxa"/>
          </w:tcPr>
          <w:p w14:paraId="05D509E4" w14:textId="663D6BFB" w:rsidR="00AF5F27" w:rsidRDefault="00091683" w:rsidP="00184107">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17 Nm</w:t>
            </w:r>
          </w:p>
        </w:tc>
        <w:tc>
          <w:tcPr>
            <w:tcW w:w="1544" w:type="dxa"/>
          </w:tcPr>
          <w:p w14:paraId="58E93150" w14:textId="5EB622CC" w:rsidR="00AF5F27" w:rsidRDefault="00091683" w:rsidP="00184107">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17 Nm</w:t>
            </w:r>
          </w:p>
        </w:tc>
      </w:tr>
      <w:tr w:rsidR="00AF5F27" w14:paraId="2EF537BF" w14:textId="77777777" w:rsidTr="00BB7215">
        <w:tc>
          <w:tcPr>
            <w:cnfStyle w:val="001000000000" w:firstRow="0" w:lastRow="0" w:firstColumn="1" w:lastColumn="0" w:oddVBand="0" w:evenVBand="0" w:oddHBand="0" w:evenHBand="0" w:firstRowFirstColumn="0" w:firstRowLastColumn="0" w:lastRowFirstColumn="0" w:lastRowLastColumn="0"/>
            <w:tcW w:w="2476" w:type="dxa"/>
          </w:tcPr>
          <w:p w14:paraId="2E9334AC" w14:textId="38A30340" w:rsidR="00AF5F27" w:rsidRPr="00AD7EE1" w:rsidRDefault="00091683" w:rsidP="00035883">
            <w:pPr>
              <w:spacing w:line="276" w:lineRule="auto"/>
              <w:rPr>
                <w:rFonts w:ascii="Arial" w:hAnsi="Arial" w:cs="Arial"/>
                <w:b w:val="0"/>
                <w:color w:val="000000"/>
                <w:sz w:val="20"/>
              </w:rPr>
            </w:pPr>
            <w:r>
              <w:rPr>
                <w:rFonts w:ascii="Arial" w:hAnsi="Arial" w:cs="Arial"/>
                <w:b w:val="0"/>
                <w:color w:val="000000"/>
                <w:sz w:val="20"/>
              </w:rPr>
              <w:t xml:space="preserve">Bremszeit </w:t>
            </w:r>
          </w:p>
        </w:tc>
        <w:tc>
          <w:tcPr>
            <w:tcW w:w="1543" w:type="dxa"/>
          </w:tcPr>
          <w:p w14:paraId="6058720A" w14:textId="3A743EE5" w:rsidR="00AF5F27" w:rsidRDefault="00091683" w:rsidP="00184107">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2,5 Sek.</w:t>
            </w:r>
          </w:p>
        </w:tc>
        <w:tc>
          <w:tcPr>
            <w:tcW w:w="1544" w:type="dxa"/>
          </w:tcPr>
          <w:p w14:paraId="3C1BD561" w14:textId="59B6A1E8" w:rsidR="00AF5F27" w:rsidRDefault="00091683" w:rsidP="00184107">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2,5 Sek.</w:t>
            </w:r>
          </w:p>
        </w:tc>
        <w:tc>
          <w:tcPr>
            <w:tcW w:w="1544" w:type="dxa"/>
          </w:tcPr>
          <w:p w14:paraId="12D5CBB9" w14:textId="5D0F6121" w:rsidR="00AF5F27" w:rsidRDefault="00091683" w:rsidP="00184107">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2,5 Sek.</w:t>
            </w:r>
          </w:p>
        </w:tc>
      </w:tr>
      <w:tr w:rsidR="00AF5F27" w14:paraId="0AABFDF5" w14:textId="77777777" w:rsidTr="00BB72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6" w:type="dxa"/>
          </w:tcPr>
          <w:p w14:paraId="1068756E" w14:textId="172D1304" w:rsidR="00AF5F27" w:rsidRDefault="00091683" w:rsidP="00035883">
            <w:pPr>
              <w:spacing w:line="276" w:lineRule="auto"/>
              <w:rPr>
                <w:rFonts w:ascii="Arial" w:hAnsi="Arial" w:cs="Arial"/>
                <w:b w:val="0"/>
                <w:color w:val="000000"/>
                <w:sz w:val="20"/>
              </w:rPr>
            </w:pPr>
            <w:r>
              <w:rPr>
                <w:rFonts w:ascii="Arial" w:hAnsi="Arial" w:cs="Arial"/>
                <w:b w:val="0"/>
                <w:color w:val="000000"/>
                <w:sz w:val="20"/>
              </w:rPr>
              <w:t>Gewicht</w:t>
            </w:r>
          </w:p>
        </w:tc>
        <w:tc>
          <w:tcPr>
            <w:tcW w:w="1543" w:type="dxa"/>
          </w:tcPr>
          <w:p w14:paraId="126DA4AD" w14:textId="32E5F66D" w:rsidR="00AF5F27" w:rsidRDefault="00091683" w:rsidP="00184107">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6</w:t>
            </w:r>
            <w:r w:rsidR="00122279">
              <w:rPr>
                <w:rFonts w:ascii="Arial" w:hAnsi="Arial" w:cs="Arial"/>
                <w:bCs/>
                <w:color w:val="000000"/>
                <w:sz w:val="20"/>
              </w:rPr>
              <w:t>,0</w:t>
            </w:r>
            <w:r>
              <w:rPr>
                <w:rFonts w:ascii="Arial" w:hAnsi="Arial" w:cs="Arial"/>
                <w:bCs/>
                <w:color w:val="000000"/>
                <w:sz w:val="20"/>
              </w:rPr>
              <w:t xml:space="preserve"> kg</w:t>
            </w:r>
          </w:p>
        </w:tc>
        <w:tc>
          <w:tcPr>
            <w:tcW w:w="1544" w:type="dxa"/>
          </w:tcPr>
          <w:p w14:paraId="13533EAB" w14:textId="1A3B8F5D" w:rsidR="00AF5F27" w:rsidRDefault="00091683" w:rsidP="00184107">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6</w:t>
            </w:r>
            <w:r w:rsidR="00122279">
              <w:rPr>
                <w:rFonts w:ascii="Arial" w:hAnsi="Arial" w:cs="Arial"/>
                <w:bCs/>
                <w:color w:val="000000"/>
                <w:sz w:val="20"/>
              </w:rPr>
              <w:t>,2</w:t>
            </w:r>
            <w:r>
              <w:rPr>
                <w:rFonts w:ascii="Arial" w:hAnsi="Arial" w:cs="Arial"/>
                <w:bCs/>
                <w:color w:val="000000"/>
                <w:sz w:val="20"/>
              </w:rPr>
              <w:t xml:space="preserve"> kg</w:t>
            </w:r>
          </w:p>
        </w:tc>
        <w:tc>
          <w:tcPr>
            <w:tcW w:w="1544" w:type="dxa"/>
          </w:tcPr>
          <w:p w14:paraId="7B97D3F9" w14:textId="3E4FF5ED" w:rsidR="00AF5F27" w:rsidRDefault="00091683" w:rsidP="00184107">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6</w:t>
            </w:r>
            <w:r w:rsidR="00122279">
              <w:rPr>
                <w:rFonts w:ascii="Arial" w:hAnsi="Arial" w:cs="Arial"/>
                <w:bCs/>
                <w:color w:val="000000"/>
                <w:sz w:val="20"/>
              </w:rPr>
              <w:t>,6</w:t>
            </w:r>
            <w:r>
              <w:rPr>
                <w:rFonts w:ascii="Arial" w:hAnsi="Arial" w:cs="Arial"/>
                <w:bCs/>
                <w:color w:val="000000"/>
                <w:sz w:val="20"/>
              </w:rPr>
              <w:t xml:space="preserve"> kg</w:t>
            </w:r>
          </w:p>
        </w:tc>
      </w:tr>
      <w:tr w:rsidR="00EC4964" w14:paraId="11EF9C59" w14:textId="77777777" w:rsidTr="00BB7215">
        <w:tc>
          <w:tcPr>
            <w:cnfStyle w:val="001000000000" w:firstRow="0" w:lastRow="0" w:firstColumn="1" w:lastColumn="0" w:oddVBand="0" w:evenVBand="0" w:oddHBand="0" w:evenHBand="0" w:firstRowFirstColumn="0" w:firstRowLastColumn="0" w:lastRowFirstColumn="0" w:lastRowLastColumn="0"/>
            <w:tcW w:w="2476" w:type="dxa"/>
          </w:tcPr>
          <w:p w14:paraId="033A5548" w14:textId="5407FEFF" w:rsidR="00EC4964" w:rsidRPr="00184107" w:rsidRDefault="005305FB" w:rsidP="00035883">
            <w:pPr>
              <w:spacing w:line="276" w:lineRule="auto"/>
              <w:rPr>
                <w:rFonts w:ascii="Arial" w:hAnsi="Arial" w:cs="Arial"/>
                <w:b w:val="0"/>
                <w:color w:val="000000"/>
                <w:sz w:val="20"/>
                <w:highlight w:val="yellow"/>
              </w:rPr>
            </w:pPr>
            <w:r w:rsidRPr="00184107">
              <w:rPr>
                <w:rFonts w:ascii="Arial" w:hAnsi="Arial" w:cs="Arial"/>
                <w:color w:val="000000"/>
                <w:sz w:val="20"/>
              </w:rPr>
              <w:t>Vibrationen</w:t>
            </w:r>
          </w:p>
        </w:tc>
        <w:tc>
          <w:tcPr>
            <w:tcW w:w="1543" w:type="dxa"/>
          </w:tcPr>
          <w:p w14:paraId="6FE66440" w14:textId="77777777" w:rsidR="00EC4964" w:rsidRPr="00184107" w:rsidRDefault="00EC4964" w:rsidP="00035883">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highlight w:val="yellow"/>
              </w:rPr>
            </w:pPr>
          </w:p>
        </w:tc>
        <w:tc>
          <w:tcPr>
            <w:tcW w:w="1544" w:type="dxa"/>
          </w:tcPr>
          <w:p w14:paraId="74A0D4D3" w14:textId="77777777" w:rsidR="00EC4964" w:rsidRPr="00184107" w:rsidRDefault="00EC4964" w:rsidP="00035883">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highlight w:val="yellow"/>
              </w:rPr>
            </w:pPr>
          </w:p>
        </w:tc>
        <w:tc>
          <w:tcPr>
            <w:tcW w:w="1544" w:type="dxa"/>
          </w:tcPr>
          <w:p w14:paraId="591190DF" w14:textId="77777777" w:rsidR="00EC4964" w:rsidRPr="00184107" w:rsidRDefault="00EC4964" w:rsidP="00035883">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highlight w:val="yellow"/>
              </w:rPr>
            </w:pPr>
          </w:p>
        </w:tc>
      </w:tr>
      <w:tr w:rsidR="005305FB" w14:paraId="7A8FBCE5" w14:textId="77777777" w:rsidTr="00BB72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6" w:type="dxa"/>
          </w:tcPr>
          <w:p w14:paraId="6A59E6AC" w14:textId="77777777" w:rsidR="005305FB" w:rsidRDefault="005305FB" w:rsidP="00184107">
            <w:pPr>
              <w:spacing w:line="276" w:lineRule="auto"/>
              <w:ind w:left="313"/>
              <w:rPr>
                <w:rFonts w:ascii="Arial" w:hAnsi="Arial" w:cs="Arial"/>
                <w:b w:val="0"/>
                <w:color w:val="000000"/>
                <w:sz w:val="20"/>
              </w:rPr>
            </w:pPr>
            <w:r>
              <w:rPr>
                <w:rFonts w:ascii="Arial" w:hAnsi="Arial" w:cs="Arial"/>
                <w:b w:val="0"/>
                <w:color w:val="000000"/>
                <w:sz w:val="20"/>
              </w:rPr>
              <w:t>Oberflächenschleifern</w:t>
            </w:r>
          </w:p>
        </w:tc>
        <w:tc>
          <w:tcPr>
            <w:tcW w:w="1543" w:type="dxa"/>
          </w:tcPr>
          <w:p w14:paraId="15F340AF" w14:textId="5BE130A5" w:rsidR="005305FB" w:rsidRPr="00AD7EE1" w:rsidRDefault="005305FB" w:rsidP="00184107">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3,9 m/s²</w:t>
            </w:r>
          </w:p>
        </w:tc>
        <w:tc>
          <w:tcPr>
            <w:tcW w:w="1544" w:type="dxa"/>
          </w:tcPr>
          <w:p w14:paraId="30053824" w14:textId="3F076B28" w:rsidR="005305FB" w:rsidRPr="00AD7EE1" w:rsidRDefault="005305FB" w:rsidP="00184107">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3,9 m/s²</w:t>
            </w:r>
          </w:p>
        </w:tc>
        <w:tc>
          <w:tcPr>
            <w:tcW w:w="1544" w:type="dxa"/>
          </w:tcPr>
          <w:p w14:paraId="53478A41" w14:textId="1AA6BD38" w:rsidR="005305FB" w:rsidRPr="00AD7EE1" w:rsidRDefault="005305FB" w:rsidP="00184107">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3,9 m/s²</w:t>
            </w:r>
          </w:p>
        </w:tc>
      </w:tr>
      <w:tr w:rsidR="00EC4964" w14:paraId="3796FD78" w14:textId="77777777" w:rsidTr="00BB7215">
        <w:tc>
          <w:tcPr>
            <w:cnfStyle w:val="001000000000" w:firstRow="0" w:lastRow="0" w:firstColumn="1" w:lastColumn="0" w:oddVBand="0" w:evenVBand="0" w:oddHBand="0" w:evenHBand="0" w:firstRowFirstColumn="0" w:firstRowLastColumn="0" w:lastRowFirstColumn="0" w:lastRowLastColumn="0"/>
            <w:tcW w:w="2476" w:type="dxa"/>
          </w:tcPr>
          <w:p w14:paraId="304DB3F0" w14:textId="3A14C6E8" w:rsidR="00EC4964" w:rsidRDefault="005305FB" w:rsidP="00184107">
            <w:pPr>
              <w:spacing w:line="276" w:lineRule="auto"/>
              <w:ind w:left="313"/>
              <w:rPr>
                <w:rFonts w:ascii="Arial" w:hAnsi="Arial" w:cs="Arial"/>
                <w:b w:val="0"/>
                <w:color w:val="000000"/>
                <w:sz w:val="20"/>
              </w:rPr>
            </w:pPr>
            <w:r>
              <w:rPr>
                <w:rFonts w:ascii="Arial" w:hAnsi="Arial" w:cs="Arial"/>
                <w:b w:val="0"/>
                <w:color w:val="000000"/>
                <w:sz w:val="20"/>
              </w:rPr>
              <w:t>Messunsicherheit</w:t>
            </w:r>
          </w:p>
        </w:tc>
        <w:tc>
          <w:tcPr>
            <w:tcW w:w="1543" w:type="dxa"/>
          </w:tcPr>
          <w:p w14:paraId="2FFCBB1B" w14:textId="417A3933" w:rsidR="00EC4964" w:rsidRPr="00AD7EE1" w:rsidRDefault="005305FB" w:rsidP="00184107">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1,5 m/s²</w:t>
            </w:r>
          </w:p>
        </w:tc>
        <w:tc>
          <w:tcPr>
            <w:tcW w:w="1544" w:type="dxa"/>
          </w:tcPr>
          <w:p w14:paraId="0DA2C823" w14:textId="4620CC48" w:rsidR="00EC4964" w:rsidRPr="00AD7EE1" w:rsidRDefault="005305FB" w:rsidP="00184107">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1,5 m/s²</w:t>
            </w:r>
          </w:p>
        </w:tc>
        <w:tc>
          <w:tcPr>
            <w:tcW w:w="1544" w:type="dxa"/>
          </w:tcPr>
          <w:p w14:paraId="38E4AB93" w14:textId="7349B7D3" w:rsidR="00EC4964" w:rsidRPr="00AD7EE1" w:rsidRDefault="005305FB" w:rsidP="00184107">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1,5 m/s²</w:t>
            </w:r>
          </w:p>
        </w:tc>
      </w:tr>
    </w:tbl>
    <w:p w14:paraId="6AA63599" w14:textId="77777777" w:rsidR="00246201" w:rsidRPr="00456B68" w:rsidRDefault="00246201" w:rsidP="00664746">
      <w:pPr>
        <w:spacing w:line="360" w:lineRule="auto"/>
        <w:jc w:val="both"/>
        <w:rPr>
          <w:rFonts w:ascii="Arial" w:hAnsi="Arial" w:cs="Arial"/>
          <w:bCs/>
          <w:color w:val="000000"/>
          <w:sz w:val="20"/>
        </w:rPr>
      </w:pPr>
    </w:p>
    <w:p w14:paraId="05631550" w14:textId="77777777" w:rsidR="00865C5E" w:rsidRDefault="00865C5E" w:rsidP="00664746">
      <w:pPr>
        <w:spacing w:line="360" w:lineRule="auto"/>
        <w:jc w:val="center"/>
        <w:rPr>
          <w:rFonts w:ascii="Arial" w:hAnsi="Arial"/>
          <w:sz w:val="20"/>
        </w:rPr>
      </w:pPr>
      <w:r>
        <w:rPr>
          <w:rFonts w:ascii="Arial" w:hAnsi="Arial"/>
          <w:sz w:val="20"/>
        </w:rPr>
        <w:t>* * *</w:t>
      </w:r>
    </w:p>
    <w:p w14:paraId="453552AA" w14:textId="77777777" w:rsidR="00134105" w:rsidRPr="009F0629" w:rsidRDefault="00134105" w:rsidP="009F0629">
      <w:pPr>
        <w:spacing w:line="360" w:lineRule="auto"/>
        <w:jc w:val="center"/>
        <w:rPr>
          <w:rFonts w:ascii="Arial" w:eastAsia="Times New Roman" w:hAnsi="Arial" w:cs="Arial"/>
          <w:sz w:val="20"/>
        </w:rPr>
      </w:pPr>
      <w:r>
        <w:rPr>
          <w:rFonts w:ascii="Arial" w:hAnsi="Arial"/>
          <w:sz w:val="20"/>
        </w:rPr>
        <w:t>Diese Presseinformation samt Bildern finden Sie auch im Internet unter</w:t>
      </w:r>
      <w:r w:rsidR="009F0629">
        <w:rPr>
          <w:rFonts w:ascii="Arial" w:hAnsi="Arial"/>
          <w:sz w:val="20"/>
        </w:rPr>
        <w:t xml:space="preserve">  </w:t>
      </w:r>
      <w:hyperlink r:id="rId8" w:history="1">
        <w:r w:rsidR="009F0629" w:rsidRPr="00040EB6">
          <w:rPr>
            <w:rStyle w:val="Hyperlink"/>
            <w:rFonts w:ascii="Arial" w:eastAsia="Times New Roman" w:hAnsi="Arial" w:cs="Arial"/>
            <w:sz w:val="20"/>
          </w:rPr>
          <w:t>www.metabo.com/de/de/info/aktuell/presse</w:t>
        </w:r>
      </w:hyperlink>
      <w:r w:rsidR="009F0629" w:rsidRPr="009F0629">
        <w:rPr>
          <w:rFonts w:ascii="Arial" w:hAnsi="Arial"/>
          <w:sz w:val="20"/>
        </w:rPr>
        <w:t xml:space="preserve"> und</w:t>
      </w:r>
      <w:r w:rsidR="009F0629">
        <w:rPr>
          <w:rFonts w:ascii="Arial" w:eastAsia="Times New Roman" w:hAnsi="Arial" w:cs="Arial"/>
          <w:sz w:val="20"/>
        </w:rPr>
        <w:t xml:space="preserve"> </w:t>
      </w:r>
      <w:r w:rsidR="009F0629">
        <w:rPr>
          <w:rFonts w:ascii="Arial" w:eastAsia="Times New Roman" w:hAnsi="Arial" w:cs="Arial"/>
          <w:sz w:val="20"/>
        </w:rPr>
        <w:br/>
      </w:r>
      <w:hyperlink r:id="rId9" w:history="1">
        <w:r w:rsidR="00EF4D3E" w:rsidRPr="008A5C94">
          <w:rPr>
            <w:rStyle w:val="Hyperlink"/>
            <w:rFonts w:ascii="Arial" w:hAnsi="Arial"/>
            <w:sz w:val="20"/>
          </w:rPr>
          <w:t>www.cc-stuttgart.de/presseportal</w:t>
        </w:r>
      </w:hyperlink>
      <w:r w:rsidR="00EF4D3E">
        <w:rPr>
          <w:rFonts w:ascii="Arial" w:hAnsi="Arial" w:cs="Arial"/>
          <w:color w:val="000000"/>
          <w:sz w:val="20"/>
        </w:rPr>
        <w:t xml:space="preserve"> </w:t>
      </w:r>
    </w:p>
    <w:p w14:paraId="3B9FCFD0" w14:textId="70267C7C" w:rsidR="008403A8" w:rsidRDefault="008403A8" w:rsidP="00664746">
      <w:pPr>
        <w:spacing w:line="360" w:lineRule="auto"/>
        <w:rPr>
          <w:rFonts w:ascii="Arial" w:hAnsi="Arial"/>
          <w:sz w:val="20"/>
        </w:rPr>
      </w:pPr>
    </w:p>
    <w:p w14:paraId="07FAA897" w14:textId="3F466293" w:rsidR="00ED5E93" w:rsidRDefault="008403A8" w:rsidP="00664746">
      <w:pPr>
        <w:spacing w:line="360" w:lineRule="auto"/>
        <w:rPr>
          <w:rFonts w:ascii="Arial" w:hAnsi="Arial"/>
          <w:sz w:val="20"/>
        </w:rPr>
      </w:pPr>
      <w:r w:rsidRPr="008403A8">
        <w:rPr>
          <w:rStyle w:val="Fett"/>
        </w:rPr>
        <w:lastRenderedPageBreak/>
        <w:t xml:space="preserve"> </w:t>
      </w:r>
      <w:r w:rsidR="00E540FE">
        <w:rPr>
          <w:noProof/>
        </w:rPr>
        <w:drawing>
          <wp:inline distT="0" distB="0" distL="0" distR="0" wp14:anchorId="0A407A45" wp14:editId="669F6CE0">
            <wp:extent cx="3943350" cy="180975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943350" cy="1809750"/>
                    </a:xfrm>
                    <a:prstGeom prst="rect">
                      <a:avLst/>
                    </a:prstGeom>
                  </pic:spPr>
                </pic:pic>
              </a:graphicData>
            </a:graphic>
          </wp:inline>
        </w:drawing>
      </w:r>
    </w:p>
    <w:p w14:paraId="36225656" w14:textId="74458E44" w:rsidR="00ED5E93" w:rsidRDefault="008403A8" w:rsidP="00664746">
      <w:pPr>
        <w:tabs>
          <w:tab w:val="right" w:pos="6379"/>
        </w:tabs>
        <w:spacing w:line="360" w:lineRule="auto"/>
        <w:rPr>
          <w:rStyle w:val="Fett"/>
        </w:rPr>
      </w:pPr>
      <w:r>
        <w:rPr>
          <w:rFonts w:ascii="Arial" w:hAnsi="Arial" w:cs="Arial"/>
          <w:bCs/>
          <w:color w:val="000000"/>
          <w:sz w:val="20"/>
        </w:rPr>
        <w:t>Die neuen großen Winkelschleifer</w:t>
      </w:r>
      <w:r w:rsidRPr="008403A8">
        <w:t xml:space="preserve"> </w:t>
      </w:r>
      <w:r w:rsidR="00FF1D20" w:rsidRPr="00B24F66">
        <w:rPr>
          <w:rFonts w:ascii="Arial" w:hAnsi="Arial" w:cs="Arial"/>
          <w:sz w:val="20"/>
        </w:rPr>
        <w:t xml:space="preserve">WEPBA 24-230, 24-180 und 26-230 MVT Quick </w:t>
      </w:r>
      <w:r w:rsidRPr="008403A8">
        <w:rPr>
          <w:rFonts w:ascii="Arial" w:hAnsi="Arial" w:cs="Arial"/>
          <w:bCs/>
          <w:color w:val="000000"/>
          <w:sz w:val="20"/>
        </w:rPr>
        <w:t>mit Bremse gibt es mit einer Leistung von 2.400 oder 2.600 Watt und einem Scheibendurchmesser von wah</w:t>
      </w:r>
      <w:r>
        <w:rPr>
          <w:rFonts w:ascii="Arial" w:hAnsi="Arial" w:cs="Arial"/>
          <w:bCs/>
          <w:color w:val="000000"/>
          <w:sz w:val="20"/>
        </w:rPr>
        <w:t>lweise 180 oder 230 Millimeter</w:t>
      </w:r>
      <w:r w:rsidRPr="0069488F">
        <w:rPr>
          <w:rFonts w:ascii="Arial" w:hAnsi="Arial" w:cs="Arial"/>
          <w:bCs/>
          <w:color w:val="000000"/>
          <w:sz w:val="20"/>
        </w:rPr>
        <w:t>n</w:t>
      </w:r>
      <w:r w:rsidR="00FD3B28" w:rsidRPr="00AA3007">
        <w:rPr>
          <w:rFonts w:ascii="Arial" w:hAnsi="Arial" w:cs="Arial"/>
          <w:bCs/>
          <w:color w:val="000000"/>
          <w:sz w:val="20"/>
        </w:rPr>
        <w:t>.</w:t>
      </w:r>
      <w:r w:rsidR="00ED5E93" w:rsidRPr="00AA3007">
        <w:rPr>
          <w:rFonts w:ascii="Arial" w:hAnsi="Arial" w:cs="Arial"/>
          <w:bCs/>
          <w:color w:val="000000"/>
          <w:sz w:val="20"/>
        </w:rPr>
        <w:t xml:space="preserve"> </w:t>
      </w:r>
      <w:r w:rsidR="00AD704E" w:rsidRPr="00C37B3C">
        <w:rPr>
          <w:rStyle w:val="Fett"/>
        </w:rPr>
        <w:t>Foto</w:t>
      </w:r>
      <w:r w:rsidR="00ED5E93" w:rsidRPr="00C37B3C">
        <w:rPr>
          <w:rStyle w:val="Fett"/>
        </w:rPr>
        <w:t>: Metabo</w:t>
      </w:r>
    </w:p>
    <w:p w14:paraId="2B6FC1E3" w14:textId="25F8ACEB" w:rsidR="00004EED" w:rsidRDefault="00004EED" w:rsidP="00664746">
      <w:pPr>
        <w:tabs>
          <w:tab w:val="right" w:pos="6379"/>
        </w:tabs>
        <w:spacing w:line="360" w:lineRule="auto"/>
        <w:rPr>
          <w:rStyle w:val="Fett"/>
        </w:rPr>
      </w:pPr>
    </w:p>
    <w:p w14:paraId="500E7528" w14:textId="6B412879" w:rsidR="00004EED" w:rsidRDefault="00004EED" w:rsidP="00664746">
      <w:pPr>
        <w:tabs>
          <w:tab w:val="right" w:pos="6379"/>
        </w:tabs>
        <w:spacing w:line="360" w:lineRule="auto"/>
        <w:rPr>
          <w:rStyle w:val="Fett"/>
        </w:rPr>
      </w:pPr>
      <w:r w:rsidRPr="00004EED">
        <w:rPr>
          <w:rStyle w:val="Fett"/>
          <w:noProof/>
        </w:rPr>
        <w:drawing>
          <wp:inline distT="0" distB="0" distL="0" distR="0" wp14:anchorId="79367963" wp14:editId="0F34C2A7">
            <wp:extent cx="4519295" cy="3015124"/>
            <wp:effectExtent l="0" t="0" r="0" b="0"/>
            <wp:docPr id="7" name="Grafik 7" descr="C:\Users\Marie.hertfelder\AppData\Local\Microsoft\Windows\INetCache\Content.Outlook\FSXIUPXH\02_Metabo_WEPBA 26-230 MVT Quick_Anwendung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e.hertfelder\AppData\Local\Microsoft\Windows\INetCache\Content.Outlook\FSXIUPXH\02_Metabo_WEPBA 26-230 MVT Quick_Anwendung_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19295" cy="3015124"/>
                    </a:xfrm>
                    <a:prstGeom prst="rect">
                      <a:avLst/>
                    </a:prstGeom>
                    <a:noFill/>
                    <a:ln>
                      <a:noFill/>
                    </a:ln>
                  </pic:spPr>
                </pic:pic>
              </a:graphicData>
            </a:graphic>
          </wp:inline>
        </w:drawing>
      </w:r>
    </w:p>
    <w:p w14:paraId="0D7A04B5" w14:textId="77777777" w:rsidR="00004EED" w:rsidRDefault="00004EED" w:rsidP="00004EED">
      <w:pPr>
        <w:tabs>
          <w:tab w:val="right" w:pos="6379"/>
        </w:tabs>
        <w:spacing w:line="360" w:lineRule="auto"/>
        <w:rPr>
          <w:rStyle w:val="Fett"/>
        </w:rPr>
      </w:pPr>
      <w:r>
        <w:rPr>
          <w:rFonts w:ascii="Arial" w:hAnsi="Arial" w:cs="Arial"/>
          <w:bCs/>
          <w:color w:val="000000"/>
          <w:sz w:val="20"/>
        </w:rPr>
        <w:t>Bei den Metabo Winkelschleifern wird Sicherheit großgeschrieben. Die neuen Maschinen sind mit zahlreichen Sicherheitsfunktionen ausgestattet, wie beispielsweise einer mechanischen Scheibenbremse, einem Totmannschalter und einem Anti-Vibrationssystem</w:t>
      </w:r>
      <w:r w:rsidRPr="00AA3007">
        <w:rPr>
          <w:rFonts w:ascii="Arial" w:hAnsi="Arial" w:cs="Arial"/>
          <w:bCs/>
          <w:color w:val="000000"/>
          <w:sz w:val="20"/>
        </w:rPr>
        <w:t xml:space="preserve">. </w:t>
      </w:r>
      <w:r w:rsidRPr="00C37B3C">
        <w:rPr>
          <w:rStyle w:val="Fett"/>
        </w:rPr>
        <w:t>Foto: Metabo</w:t>
      </w:r>
    </w:p>
    <w:p w14:paraId="5E5D04BC" w14:textId="77777777" w:rsidR="00007823" w:rsidRDefault="00007823" w:rsidP="00664746">
      <w:pPr>
        <w:tabs>
          <w:tab w:val="right" w:pos="6379"/>
        </w:tabs>
        <w:spacing w:line="360" w:lineRule="auto"/>
        <w:rPr>
          <w:rStyle w:val="Fett"/>
        </w:rPr>
      </w:pPr>
    </w:p>
    <w:p w14:paraId="62DDA9A7" w14:textId="0C06012E" w:rsidR="008403A8" w:rsidRDefault="008403A8" w:rsidP="00664746">
      <w:pPr>
        <w:tabs>
          <w:tab w:val="right" w:pos="6379"/>
        </w:tabs>
        <w:spacing w:line="360" w:lineRule="auto"/>
        <w:rPr>
          <w:rStyle w:val="Fett"/>
        </w:rPr>
      </w:pPr>
    </w:p>
    <w:p w14:paraId="5D6808D1" w14:textId="63664716" w:rsidR="008403A8" w:rsidRDefault="00007823" w:rsidP="00664746">
      <w:pPr>
        <w:tabs>
          <w:tab w:val="right" w:pos="6379"/>
        </w:tabs>
        <w:spacing w:line="360" w:lineRule="auto"/>
        <w:rPr>
          <w:rFonts w:ascii="Arial" w:hAnsi="Arial"/>
          <w:b/>
          <w:sz w:val="20"/>
        </w:rPr>
      </w:pPr>
      <w:r w:rsidRPr="00007823">
        <w:rPr>
          <w:rFonts w:ascii="Arial" w:hAnsi="Arial"/>
          <w:b/>
          <w:noProof/>
          <w:sz w:val="20"/>
        </w:rPr>
        <w:lastRenderedPageBreak/>
        <w:drawing>
          <wp:inline distT="0" distB="0" distL="0" distR="0" wp14:anchorId="43909CC9" wp14:editId="381E9D7A">
            <wp:extent cx="4519295" cy="3012345"/>
            <wp:effectExtent l="0" t="0" r="0" b="0"/>
            <wp:docPr id="5" name="Grafik 5" descr="S:\Kunden\Metabo\Media-Relations\PTX\PI\2018\P-18013_Sicherheits-Winkelschleifer\Bilder\0648100A_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Kunden\Metabo\Media-Relations\PTX\PI\2018\P-18013_Sicherheits-Winkelschleifer\Bilder\0648100A_04.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19295" cy="3012345"/>
                    </a:xfrm>
                    <a:prstGeom prst="rect">
                      <a:avLst/>
                    </a:prstGeom>
                    <a:noFill/>
                    <a:ln>
                      <a:noFill/>
                    </a:ln>
                  </pic:spPr>
                </pic:pic>
              </a:graphicData>
            </a:graphic>
          </wp:inline>
        </w:drawing>
      </w:r>
    </w:p>
    <w:p w14:paraId="59D5F8EC" w14:textId="1BD07161" w:rsidR="008403A8" w:rsidRDefault="00004EED" w:rsidP="008403A8">
      <w:pPr>
        <w:tabs>
          <w:tab w:val="right" w:pos="6379"/>
        </w:tabs>
        <w:spacing w:line="360" w:lineRule="auto"/>
        <w:rPr>
          <w:rStyle w:val="Fett"/>
        </w:rPr>
      </w:pPr>
      <w:r>
        <w:rPr>
          <w:rFonts w:ascii="Arial" w:hAnsi="Arial" w:cs="Arial"/>
          <w:bCs/>
          <w:color w:val="000000"/>
          <w:sz w:val="20"/>
        </w:rPr>
        <w:t xml:space="preserve">Im Vergleich zu anderen elektromechanischen Systemen konnte die Lebensdauer des neuen, rein mechanischen Bremssystems in </w:t>
      </w:r>
      <w:r w:rsidR="00085E8C">
        <w:rPr>
          <w:rFonts w:ascii="Arial" w:hAnsi="Arial" w:cs="Arial"/>
          <w:bCs/>
          <w:color w:val="000000"/>
          <w:sz w:val="20"/>
        </w:rPr>
        <w:t>den neuen</w:t>
      </w:r>
      <w:r>
        <w:rPr>
          <w:rFonts w:ascii="Arial" w:hAnsi="Arial" w:cs="Arial"/>
          <w:bCs/>
          <w:color w:val="000000"/>
          <w:sz w:val="20"/>
        </w:rPr>
        <w:t xml:space="preserve"> Winkelschleifern </w:t>
      </w:r>
      <w:r w:rsidR="00B24F66" w:rsidRPr="00B24F66">
        <w:rPr>
          <w:rFonts w:ascii="Arial" w:hAnsi="Arial" w:cs="Arial"/>
          <w:bCs/>
          <w:color w:val="000000"/>
          <w:sz w:val="20"/>
        </w:rPr>
        <w:t xml:space="preserve">WEPBA 24-230, 24-180 und 26-230 MVT Quick </w:t>
      </w:r>
      <w:r>
        <w:rPr>
          <w:rFonts w:ascii="Arial" w:hAnsi="Arial" w:cs="Arial"/>
          <w:bCs/>
          <w:color w:val="000000"/>
          <w:sz w:val="20"/>
        </w:rPr>
        <w:t>nahezu verdoppelt werden</w:t>
      </w:r>
      <w:r w:rsidR="00B24F66">
        <w:rPr>
          <w:rFonts w:ascii="Arial" w:hAnsi="Arial" w:cs="Arial"/>
          <w:bCs/>
          <w:color w:val="000000"/>
          <w:sz w:val="20"/>
        </w:rPr>
        <w:t>.</w:t>
      </w:r>
      <w:r w:rsidR="00085E8C" w:rsidRPr="00085E8C">
        <w:rPr>
          <w:rFonts w:ascii="Arial" w:hAnsi="Arial" w:cs="Arial"/>
          <w:bCs/>
          <w:color w:val="000000"/>
          <w:sz w:val="20"/>
        </w:rPr>
        <w:t xml:space="preserve"> </w:t>
      </w:r>
      <w:r w:rsidR="008403A8" w:rsidRPr="00C37B3C">
        <w:rPr>
          <w:rStyle w:val="Fett"/>
        </w:rPr>
        <w:t>Foto: Metabo</w:t>
      </w:r>
    </w:p>
    <w:p w14:paraId="5E5704E5" w14:textId="77777777" w:rsidR="00ED5E93" w:rsidRPr="00AA3007" w:rsidRDefault="00ED5E93" w:rsidP="00664746">
      <w:pPr>
        <w:tabs>
          <w:tab w:val="right" w:pos="6379"/>
        </w:tabs>
        <w:spacing w:line="360" w:lineRule="auto"/>
        <w:rPr>
          <w:rFonts w:ascii="Arial" w:hAnsi="Arial"/>
          <w:sz w:val="20"/>
        </w:rPr>
      </w:pPr>
    </w:p>
    <w:p w14:paraId="4B63B55C" w14:textId="77777777" w:rsidR="00AD704E" w:rsidRPr="00C37B3C" w:rsidRDefault="00AD704E" w:rsidP="00664746">
      <w:pPr>
        <w:tabs>
          <w:tab w:val="right" w:pos="6379"/>
        </w:tabs>
        <w:spacing w:line="360" w:lineRule="auto"/>
        <w:rPr>
          <w:rStyle w:val="IntensiveHervorhebung"/>
        </w:rPr>
      </w:pPr>
      <w:r w:rsidRPr="00C37B3C">
        <w:rPr>
          <w:rStyle w:val="IntensiveHervorhebung"/>
        </w:rPr>
        <w:t>Alle Fotos zur journalis</w:t>
      </w:r>
      <w:r w:rsidR="00664746" w:rsidRPr="00C37B3C">
        <w:rPr>
          <w:rStyle w:val="IntensiveHervorhebung"/>
        </w:rPr>
        <w:t>tischen Nutzung mit Nennung</w:t>
      </w:r>
      <w:r w:rsidR="00664746" w:rsidRPr="00C37B3C">
        <w:rPr>
          <w:rStyle w:val="IntensiveHervorhebung"/>
        </w:rPr>
        <w:br/>
        <w:t xml:space="preserve">der </w:t>
      </w:r>
      <w:r w:rsidRPr="00C37B3C">
        <w:rPr>
          <w:rStyle w:val="IntensiveHervorhebung"/>
        </w:rPr>
        <w:t>Quellenan</w:t>
      </w:r>
      <w:r w:rsidRPr="00C37B3C">
        <w:rPr>
          <w:rStyle w:val="IntensiveHervorhebung"/>
        </w:rPr>
        <w:softHyphen/>
        <w:t>gabe zum Abdruck frei.</w:t>
      </w:r>
    </w:p>
    <w:p w14:paraId="4B31610A" w14:textId="3F1CF089" w:rsidR="00CF5B98" w:rsidRDefault="00CF5B98" w:rsidP="00664746">
      <w:pPr>
        <w:spacing w:line="360" w:lineRule="auto"/>
        <w:rPr>
          <w:rFonts w:ascii="Arial" w:hAnsi="Arial"/>
          <w:b/>
          <w:sz w:val="18"/>
          <w:szCs w:val="18"/>
        </w:rPr>
      </w:pPr>
    </w:p>
    <w:p w14:paraId="54449DBF" w14:textId="39785DF7" w:rsidR="00007823" w:rsidRDefault="00007823" w:rsidP="00664746">
      <w:pPr>
        <w:spacing w:line="360" w:lineRule="auto"/>
        <w:rPr>
          <w:rFonts w:ascii="Arial" w:hAnsi="Arial"/>
          <w:b/>
          <w:sz w:val="18"/>
          <w:szCs w:val="18"/>
        </w:rPr>
      </w:pPr>
    </w:p>
    <w:p w14:paraId="59B9A18C" w14:textId="77777777" w:rsidR="00007823" w:rsidRDefault="00007823" w:rsidP="00664746">
      <w:pPr>
        <w:spacing w:line="360" w:lineRule="auto"/>
        <w:rPr>
          <w:rFonts w:ascii="Arial" w:hAnsi="Arial"/>
          <w:b/>
          <w:sz w:val="18"/>
          <w:szCs w:val="18"/>
        </w:rPr>
      </w:pPr>
    </w:p>
    <w:p w14:paraId="40649593" w14:textId="77777777" w:rsidR="00664746" w:rsidRPr="00C37B3C" w:rsidRDefault="00664746" w:rsidP="00D12AD5">
      <w:pPr>
        <w:pStyle w:val="Zitat"/>
      </w:pPr>
      <w:r w:rsidRPr="00C37B3C">
        <w:t>Über Metabo</w:t>
      </w:r>
    </w:p>
    <w:p w14:paraId="6DCAF32E" w14:textId="27CFC437" w:rsidR="001B7A3C" w:rsidRPr="00FF35D6" w:rsidRDefault="001B7A3C" w:rsidP="00D12AD5">
      <w:pPr>
        <w:spacing w:line="360" w:lineRule="auto"/>
        <w:rPr>
          <w:rFonts w:ascii="Arial" w:eastAsiaTheme="minorHAnsi" w:hAnsi="Arial" w:cs="Arial"/>
          <w:sz w:val="18"/>
          <w:szCs w:val="18"/>
        </w:rPr>
      </w:pPr>
      <w:r w:rsidRPr="001B7A3C">
        <w:rPr>
          <w:rFonts w:ascii="Arial" w:hAnsi="Arial" w:cs="Arial"/>
          <w:color w:val="000000"/>
          <w:sz w:val="18"/>
          <w:szCs w:val="18"/>
        </w:rPr>
        <w:t xml:space="preserve">Die Metabowerke GmbH in Nürtingen ist ein traditionsreicher Hersteller von Elektrowerkzeugen für professionelle Anwender aus den Kernzielgruppen Metallhandwerk und -industrie sowie Bauhandwerk und Renovierung. Metabo steht für leistungsstärkste Akku-Werkzeuge und ist mit seiner LiHD-Technologie führender Anbieter im Akkusegment. So hat Metabo seine Vision der Kabellosen Baustelle zur Wirklichkeit gemacht. Unter dem Markennamen Metabo bietet der Vollsortimenter Maschinen und Zubehör für alle gängigen Anwendungen, aber auch Kompetenzprodukte und Systemlösungen für spezielle Anforderungen. Das Metabo Programm umfasst außer dem umfangreichen Sortiment an Akkugeräten auch kabelgebundene Netzmaschinen und Druckluftwerkzeuge. 1924 im schwäbischen Nürtingen gegründet, ist Metabo heute ein mittelständisches Unternehmen, das außer am Stammsitz Nürtingen auch im chinesischen Shanghai produziert. 25 Vertriebsgesellschaften und mehr als 100 Importeure sichern die internationale Präsenz. Weltweit arbeiten </w:t>
      </w:r>
      <w:r w:rsidR="00A94A85">
        <w:rPr>
          <w:rFonts w:ascii="Arial" w:hAnsi="Arial" w:cs="Arial"/>
          <w:color w:val="000000"/>
          <w:sz w:val="18"/>
          <w:szCs w:val="18"/>
        </w:rPr>
        <w:t>rund 2.000</w:t>
      </w:r>
      <w:r w:rsidRPr="001B7A3C">
        <w:rPr>
          <w:rFonts w:ascii="Arial" w:hAnsi="Arial" w:cs="Arial"/>
          <w:color w:val="000000"/>
          <w:sz w:val="18"/>
          <w:szCs w:val="18"/>
        </w:rPr>
        <w:t xml:space="preserve"> Menschen für Metabo. Sie haben im </w:t>
      </w:r>
      <w:r w:rsidR="00F82F37">
        <w:rPr>
          <w:rFonts w:ascii="Arial" w:hAnsi="Arial" w:cs="Arial"/>
          <w:color w:val="000000"/>
          <w:sz w:val="18"/>
          <w:szCs w:val="18"/>
        </w:rPr>
        <w:t>Geschäftsj</w:t>
      </w:r>
      <w:r w:rsidRPr="001B7A3C">
        <w:rPr>
          <w:rFonts w:ascii="Arial" w:hAnsi="Arial" w:cs="Arial"/>
          <w:color w:val="000000"/>
          <w:sz w:val="18"/>
          <w:szCs w:val="18"/>
        </w:rPr>
        <w:t>ahr 201</w:t>
      </w:r>
      <w:r w:rsidR="00F82F37">
        <w:rPr>
          <w:rFonts w:ascii="Arial" w:hAnsi="Arial" w:cs="Arial"/>
          <w:color w:val="000000"/>
          <w:sz w:val="18"/>
          <w:szCs w:val="18"/>
        </w:rPr>
        <w:t>7</w:t>
      </w:r>
      <w:r w:rsidRPr="001B7A3C">
        <w:rPr>
          <w:rFonts w:ascii="Arial" w:hAnsi="Arial" w:cs="Arial"/>
          <w:color w:val="000000"/>
          <w:sz w:val="18"/>
          <w:szCs w:val="18"/>
        </w:rPr>
        <w:t xml:space="preserve"> einen Umsatz von 4</w:t>
      </w:r>
      <w:r w:rsidR="007374AB">
        <w:rPr>
          <w:rFonts w:ascii="Arial" w:hAnsi="Arial" w:cs="Arial"/>
          <w:color w:val="000000"/>
          <w:sz w:val="18"/>
          <w:szCs w:val="18"/>
        </w:rPr>
        <w:t>67</w:t>
      </w:r>
      <w:r w:rsidRPr="001B7A3C">
        <w:rPr>
          <w:rFonts w:ascii="Arial" w:hAnsi="Arial" w:cs="Arial"/>
          <w:color w:val="000000"/>
          <w:sz w:val="18"/>
          <w:szCs w:val="18"/>
        </w:rPr>
        <w:t xml:space="preserve"> Millionen Euro </w:t>
      </w:r>
      <w:r w:rsidRPr="001B7A3C">
        <w:rPr>
          <w:rFonts w:ascii="Arial" w:hAnsi="Arial" w:cs="Arial"/>
          <w:color w:val="000000"/>
          <w:sz w:val="18"/>
          <w:szCs w:val="18"/>
        </w:rPr>
        <w:lastRenderedPageBreak/>
        <w:t xml:space="preserve">erwirtschaftet. Mehr über das Unternehmen Metabo und seine Produkte unter </w:t>
      </w:r>
      <w:hyperlink r:id="rId13" w:history="1">
        <w:r w:rsidRPr="001B7A3C">
          <w:rPr>
            <w:rStyle w:val="Hyperlink"/>
            <w:rFonts w:ascii="Arial" w:hAnsi="Arial" w:cs="Arial"/>
            <w:sz w:val="18"/>
            <w:szCs w:val="18"/>
          </w:rPr>
          <w:t>www.metabo.com</w:t>
        </w:r>
      </w:hyperlink>
      <w:r w:rsidR="00FF35D6">
        <w:rPr>
          <w:rStyle w:val="Hyperlink"/>
          <w:rFonts w:ascii="Arial" w:hAnsi="Arial" w:cs="Arial"/>
          <w:sz w:val="18"/>
          <w:szCs w:val="18"/>
          <w:u w:val="none"/>
        </w:rPr>
        <w:t xml:space="preserve">. </w:t>
      </w:r>
    </w:p>
    <w:p w14:paraId="0718586A" w14:textId="77777777" w:rsidR="001B7A3C" w:rsidRDefault="001B7A3C" w:rsidP="001B7A3C"/>
    <w:p w14:paraId="4C04989F" w14:textId="77777777" w:rsidR="001B7A3C" w:rsidRPr="001B7A3C" w:rsidRDefault="001B7A3C" w:rsidP="001B7A3C"/>
    <w:p w14:paraId="675FFBDA" w14:textId="77777777" w:rsidR="0065328A" w:rsidRDefault="0065328A" w:rsidP="00C37B3C">
      <w:pPr>
        <w:pStyle w:val="Zitat"/>
      </w:pPr>
      <w:r>
        <w:t>Pressekontakt: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1"/>
        <w:gridCol w:w="4076"/>
      </w:tblGrid>
      <w:tr w:rsidR="00BE3C2A" w14:paraId="5C7B730B" w14:textId="77777777" w:rsidTr="00EF4D3E">
        <w:trPr>
          <w:trHeight w:val="1350"/>
        </w:trPr>
        <w:tc>
          <w:tcPr>
            <w:tcW w:w="3085" w:type="dxa"/>
          </w:tcPr>
          <w:p w14:paraId="684DD035" w14:textId="77777777" w:rsidR="00BE3C2A"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Clarissa Bucher</w:t>
            </w:r>
          </w:p>
          <w:p w14:paraId="0C395E51" w14:textId="77777777" w:rsidR="00BE3C2A"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Metabowerke GmbH</w:t>
            </w:r>
          </w:p>
          <w:p w14:paraId="0FE413D5" w14:textId="77777777" w:rsidR="00BE3C2A" w:rsidRPr="0001400F"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Metabo-Allee 1</w:t>
            </w:r>
          </w:p>
          <w:p w14:paraId="3BD99404" w14:textId="77777777" w:rsidR="00BE3C2A" w:rsidRPr="0001400F"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72622 Nürtingen</w:t>
            </w:r>
          </w:p>
          <w:p w14:paraId="25103BCA" w14:textId="77777777" w:rsidR="00BE3C2A" w:rsidRPr="0001400F"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Telefon: +49 (7022) 72-22 29</w:t>
            </w:r>
          </w:p>
          <w:p w14:paraId="7AD28228" w14:textId="77777777" w:rsidR="00BE3C2A" w:rsidRPr="0001400F"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Telefax: +49 (7022) 72-28 24</w:t>
            </w:r>
          </w:p>
          <w:p w14:paraId="78D82732" w14:textId="77777777" w:rsidR="00BE3C2A" w:rsidRDefault="0038495A" w:rsidP="001B7A3C">
            <w:pPr>
              <w:pStyle w:val="Kopfzeile"/>
              <w:tabs>
                <w:tab w:val="clear" w:pos="4536"/>
                <w:tab w:val="left" w:pos="2977"/>
                <w:tab w:val="left" w:pos="6974"/>
                <w:tab w:val="right" w:pos="7230"/>
              </w:tabs>
              <w:ind w:left="-105" w:right="27"/>
              <w:rPr>
                <w:rStyle w:val="SchwacherVerweis"/>
              </w:rPr>
            </w:pPr>
            <w:hyperlink r:id="rId14" w:history="1">
              <w:r w:rsidR="00BE3C2A" w:rsidRPr="00BE3C2A">
                <w:rPr>
                  <w:rStyle w:val="Hyperlink"/>
                  <w:rFonts w:ascii="Arial" w:hAnsi="Arial" w:cs="Arial"/>
                  <w:sz w:val="18"/>
                  <w:szCs w:val="18"/>
                </w:rPr>
                <w:t>cbucher@metabo.de</w:t>
              </w:r>
            </w:hyperlink>
          </w:p>
        </w:tc>
        <w:tc>
          <w:tcPr>
            <w:tcW w:w="4172" w:type="dxa"/>
          </w:tcPr>
          <w:p w14:paraId="1764B44F" w14:textId="5D92B10E" w:rsidR="00BE3C2A" w:rsidRPr="00B24F66" w:rsidRDefault="00CD33BE" w:rsidP="001B7A3C">
            <w:pPr>
              <w:pStyle w:val="Kopfzeile"/>
              <w:tabs>
                <w:tab w:val="clear" w:pos="4536"/>
                <w:tab w:val="left" w:pos="2977"/>
                <w:tab w:val="left" w:pos="6974"/>
                <w:tab w:val="right" w:pos="7230"/>
              </w:tabs>
              <w:ind w:left="-105" w:right="27"/>
              <w:rPr>
                <w:rStyle w:val="SchwacherVerweis"/>
                <w:lang w:val="en-US"/>
              </w:rPr>
            </w:pPr>
            <w:r w:rsidRPr="00B24F66">
              <w:rPr>
                <w:rStyle w:val="SchwacherVerweis"/>
                <w:lang w:val="en-US"/>
              </w:rPr>
              <w:t>Hubert Heinz</w:t>
            </w:r>
            <w:r w:rsidR="009376FF" w:rsidRPr="00B24F66">
              <w:rPr>
                <w:rStyle w:val="SchwacherVerweis"/>
                <w:lang w:val="en-US"/>
              </w:rPr>
              <w:t xml:space="preserve"> </w:t>
            </w:r>
            <w:r w:rsidR="00085E8C" w:rsidRPr="00B24F66">
              <w:rPr>
                <w:rStyle w:val="SchwacherVerweis"/>
                <w:lang w:val="en-US"/>
              </w:rPr>
              <w:t>/ Marie Hertfelder</w:t>
            </w:r>
          </w:p>
          <w:p w14:paraId="0D65FA04" w14:textId="77777777" w:rsidR="00BE3C2A" w:rsidRPr="00B24F66" w:rsidRDefault="00EF4D3E" w:rsidP="001B7A3C">
            <w:pPr>
              <w:pStyle w:val="Kopfzeile"/>
              <w:tabs>
                <w:tab w:val="clear" w:pos="4536"/>
                <w:tab w:val="left" w:pos="2977"/>
                <w:tab w:val="left" w:pos="6974"/>
                <w:tab w:val="right" w:pos="7230"/>
              </w:tabs>
              <w:ind w:left="-105" w:right="27"/>
              <w:rPr>
                <w:rStyle w:val="SchwacherVerweis"/>
                <w:lang w:val="en-US"/>
              </w:rPr>
            </w:pPr>
            <w:r w:rsidRPr="00B24F66">
              <w:rPr>
                <w:rStyle w:val="SchwacherVerweis"/>
                <w:lang w:val="en-US"/>
              </w:rPr>
              <w:t>Communication Consultants</w:t>
            </w:r>
          </w:p>
          <w:p w14:paraId="1C353197" w14:textId="77777777" w:rsidR="00BE3C2A" w:rsidRDefault="00205EE5" w:rsidP="001B7A3C">
            <w:pPr>
              <w:pStyle w:val="Kopfzeile"/>
              <w:tabs>
                <w:tab w:val="clear" w:pos="4536"/>
                <w:tab w:val="left" w:pos="2977"/>
                <w:tab w:val="left" w:pos="6974"/>
                <w:tab w:val="right" w:pos="7230"/>
              </w:tabs>
              <w:ind w:left="-105" w:right="27"/>
              <w:rPr>
                <w:rStyle w:val="SchwacherVerweis"/>
              </w:rPr>
            </w:pPr>
            <w:r>
              <w:rPr>
                <w:rStyle w:val="SchwacherVerweis"/>
              </w:rPr>
              <w:t>Breitwiesenstr. 17</w:t>
            </w:r>
          </w:p>
          <w:p w14:paraId="3FBC21EE" w14:textId="77777777" w:rsidR="00BE3C2A"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70565 Stuttgart</w:t>
            </w:r>
          </w:p>
          <w:p w14:paraId="2F6E8A84" w14:textId="77777777" w:rsidR="00BE3C2A" w:rsidRDefault="00CD33BE" w:rsidP="001B7A3C">
            <w:pPr>
              <w:pStyle w:val="Kopfzeile"/>
              <w:tabs>
                <w:tab w:val="clear" w:pos="4536"/>
                <w:tab w:val="left" w:pos="2977"/>
                <w:tab w:val="left" w:pos="6974"/>
                <w:tab w:val="right" w:pos="7230"/>
              </w:tabs>
              <w:ind w:left="-105" w:right="27"/>
              <w:rPr>
                <w:rStyle w:val="SchwacherVerweis"/>
              </w:rPr>
            </w:pPr>
            <w:r>
              <w:rPr>
                <w:rStyle w:val="SchwacherVerweis"/>
              </w:rPr>
              <w:t>Telefon: +49 (711) 9 78 93-21</w:t>
            </w:r>
            <w:r w:rsidR="009376FF">
              <w:rPr>
                <w:rStyle w:val="SchwacherVerweis"/>
              </w:rPr>
              <w:t xml:space="preserve"> </w:t>
            </w:r>
          </w:p>
          <w:p w14:paraId="3EC4C8BD" w14:textId="77777777" w:rsidR="00BE3C2A" w:rsidRDefault="00CD33BE" w:rsidP="001B7A3C">
            <w:pPr>
              <w:pStyle w:val="Kopfzeile"/>
              <w:tabs>
                <w:tab w:val="clear" w:pos="4536"/>
                <w:tab w:val="left" w:pos="2977"/>
                <w:tab w:val="left" w:pos="6974"/>
                <w:tab w:val="right" w:pos="7230"/>
              </w:tabs>
              <w:ind w:left="-105" w:right="27"/>
              <w:rPr>
                <w:rStyle w:val="SchwacherVerweis"/>
              </w:rPr>
            </w:pPr>
            <w:r>
              <w:rPr>
                <w:rStyle w:val="SchwacherVerweis"/>
              </w:rPr>
              <w:t>Telefax: +49 (711) 9 78 93-51</w:t>
            </w:r>
            <w:r w:rsidR="009376FF">
              <w:rPr>
                <w:rStyle w:val="SchwacherVerweis"/>
              </w:rPr>
              <w:t xml:space="preserve"> </w:t>
            </w:r>
          </w:p>
          <w:p w14:paraId="1E55CBE3" w14:textId="77777777" w:rsidR="00BE3C2A" w:rsidRPr="009376FF" w:rsidRDefault="0038495A" w:rsidP="001B7A3C">
            <w:pPr>
              <w:pStyle w:val="Kopfzeile"/>
              <w:tabs>
                <w:tab w:val="clear" w:pos="4536"/>
                <w:tab w:val="left" w:pos="2977"/>
                <w:tab w:val="left" w:pos="6974"/>
                <w:tab w:val="right" w:pos="7230"/>
              </w:tabs>
              <w:ind w:left="-105" w:right="27"/>
              <w:rPr>
                <w:rStyle w:val="SchwacherVerweis"/>
                <w:color w:val="666666"/>
                <w:u w:val="single"/>
              </w:rPr>
            </w:pPr>
            <w:hyperlink r:id="rId15" w:history="1">
              <w:r w:rsidR="00AF5F27" w:rsidRPr="00B63DBB">
                <w:rPr>
                  <w:rStyle w:val="Hyperlink"/>
                  <w:rFonts w:ascii="Arial" w:hAnsi="Arial" w:cs="Arial"/>
                  <w:sz w:val="18"/>
                  <w:szCs w:val="18"/>
                </w:rPr>
                <w:t>metabo@cc-stuttgart.de</w:t>
              </w:r>
            </w:hyperlink>
            <w:r w:rsidR="009376FF" w:rsidRPr="009376FF">
              <w:rPr>
                <w:rStyle w:val="SchwacherVerweis"/>
              </w:rPr>
              <w:t xml:space="preserve"> </w:t>
            </w:r>
          </w:p>
        </w:tc>
      </w:tr>
    </w:tbl>
    <w:p w14:paraId="06F953F4" w14:textId="77777777" w:rsidR="009A61CC" w:rsidRPr="00CC280D" w:rsidRDefault="009A61CC" w:rsidP="00456B68">
      <w:pPr>
        <w:pStyle w:val="Kopfzeile"/>
        <w:tabs>
          <w:tab w:val="clear" w:pos="4536"/>
          <w:tab w:val="left" w:pos="2977"/>
          <w:tab w:val="left" w:pos="6974"/>
          <w:tab w:val="right" w:pos="7230"/>
        </w:tabs>
        <w:ind w:right="27"/>
        <w:rPr>
          <w:rFonts w:ascii="Arial" w:hAnsi="Arial" w:cs="Arial"/>
          <w:sz w:val="18"/>
          <w:szCs w:val="18"/>
        </w:rPr>
      </w:pPr>
    </w:p>
    <w:sectPr w:rsidR="009A61CC" w:rsidRPr="00CC280D" w:rsidSect="00306DF0">
      <w:headerReference w:type="default" r:id="rId16"/>
      <w:footerReference w:type="default" r:id="rId17"/>
      <w:pgSz w:w="11900" w:h="16840"/>
      <w:pgMar w:top="2835" w:right="3536" w:bottom="113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AC0842" w14:textId="77777777" w:rsidR="00004EED" w:rsidRDefault="00004EED">
      <w:r>
        <w:separator/>
      </w:r>
    </w:p>
  </w:endnote>
  <w:endnote w:type="continuationSeparator" w:id="0">
    <w:p w14:paraId="10DDE1FB" w14:textId="77777777" w:rsidR="00004EED" w:rsidRDefault="00004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705D3" w14:textId="2B270684" w:rsidR="00004EED" w:rsidRPr="0001400F" w:rsidRDefault="00004EED" w:rsidP="00C11A96">
    <w:pPr>
      <w:pStyle w:val="Fuzeile"/>
      <w:jc w:val="right"/>
      <w:rPr>
        <w:rStyle w:val="IntensiverVerweis"/>
      </w:rPr>
    </w:pPr>
    <w:r w:rsidRPr="0001400F">
      <w:rPr>
        <w:rStyle w:val="IntensiverVerweis"/>
      </w:rPr>
      <w:fldChar w:fldCharType="begin"/>
    </w:r>
    <w:r w:rsidRPr="0001400F">
      <w:rPr>
        <w:rStyle w:val="IntensiverVerweis"/>
      </w:rPr>
      <w:instrText xml:space="preserve"> PAGE </w:instrText>
    </w:r>
    <w:r w:rsidRPr="0001400F">
      <w:rPr>
        <w:rStyle w:val="IntensiverVerweis"/>
      </w:rPr>
      <w:fldChar w:fldCharType="separate"/>
    </w:r>
    <w:r w:rsidR="00B24F66">
      <w:rPr>
        <w:rStyle w:val="IntensiverVerweis"/>
        <w:noProof/>
      </w:rPr>
      <w:t>4</w:t>
    </w:r>
    <w:r w:rsidRPr="0001400F">
      <w:rPr>
        <w:rStyle w:val="IntensiverVerweis"/>
      </w:rPr>
      <w:fldChar w:fldCharType="end"/>
    </w:r>
    <w:r w:rsidRPr="0001400F">
      <w:rPr>
        <w:rStyle w:val="IntensiverVerweis"/>
      </w:rPr>
      <w:t>/</w:t>
    </w:r>
    <w:r w:rsidRPr="0001400F">
      <w:rPr>
        <w:rStyle w:val="IntensiverVerweis"/>
      </w:rPr>
      <w:fldChar w:fldCharType="begin"/>
    </w:r>
    <w:r w:rsidRPr="0001400F">
      <w:rPr>
        <w:rStyle w:val="IntensiverVerweis"/>
      </w:rPr>
      <w:instrText xml:space="preserve"> NUMPAGES </w:instrText>
    </w:r>
    <w:r w:rsidRPr="0001400F">
      <w:rPr>
        <w:rStyle w:val="IntensiverVerweis"/>
      </w:rPr>
      <w:fldChar w:fldCharType="separate"/>
    </w:r>
    <w:r w:rsidR="00B24F66">
      <w:rPr>
        <w:rStyle w:val="IntensiverVerweis"/>
        <w:noProof/>
      </w:rPr>
      <w:t>6</w:t>
    </w:r>
    <w:r w:rsidRPr="0001400F">
      <w:rPr>
        <w:rStyle w:val="IntensiverVerwei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517EB6" w14:textId="77777777" w:rsidR="00004EED" w:rsidRDefault="00004EED">
      <w:r>
        <w:separator/>
      </w:r>
    </w:p>
  </w:footnote>
  <w:footnote w:type="continuationSeparator" w:id="0">
    <w:p w14:paraId="08DF5F80" w14:textId="77777777" w:rsidR="00004EED" w:rsidRDefault="00004E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EF303" w14:textId="77777777" w:rsidR="00004EED" w:rsidRPr="00C37B3C" w:rsidRDefault="00004EED" w:rsidP="00812897">
    <w:pPr>
      <w:pStyle w:val="Kopfzeile"/>
      <w:rPr>
        <w:rStyle w:val="Hervorhebung"/>
      </w:rPr>
    </w:pPr>
    <w:r>
      <w:rPr>
        <w:rFonts w:ascii="Arial" w:hAnsi="Arial" w:cs="Arial"/>
        <w:b/>
        <w:noProof/>
        <w:color w:val="7F7F7F"/>
      </w:rPr>
      <mc:AlternateContent>
        <mc:Choice Requires="wpg">
          <w:drawing>
            <wp:anchor distT="0" distB="0" distL="114300" distR="114300" simplePos="0" relativeHeight="251657728" behindDoc="0" locked="0" layoutInCell="1" allowOverlap="1" wp14:anchorId="578E7321" wp14:editId="0EE3A171">
              <wp:simplePos x="0" y="0"/>
              <wp:positionH relativeFrom="column">
                <wp:posOffset>4921885</wp:posOffset>
              </wp:positionH>
              <wp:positionV relativeFrom="paragraph">
                <wp:posOffset>-502920</wp:posOffset>
              </wp:positionV>
              <wp:extent cx="1565275" cy="1166495"/>
              <wp:effectExtent l="0" t="4445" r="0" b="635"/>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5275" cy="1166495"/>
                        <a:chOff x="6443" y="-83"/>
                        <a:chExt cx="2465" cy="1837"/>
                      </a:xfrm>
                    </wpg:grpSpPr>
                    <wps:wsp>
                      <wps:cNvPr id="2" name="Rectangle 5"/>
                      <wps:cNvSpPr>
                        <a:spLocks noChangeArrowheads="1"/>
                      </wps:cNvSpPr>
                      <wps:spPr bwMode="auto">
                        <a:xfrm>
                          <a:off x="6443" y="-83"/>
                          <a:ext cx="2465" cy="1837"/>
                        </a:xfrm>
                        <a:prstGeom prst="rect">
                          <a:avLst/>
                        </a:prstGeom>
                        <a:solidFill>
                          <a:srgbClr val="224B4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 name="Picture 6" descr="Metabo_n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598" y="1154"/>
                          <a:ext cx="2177" cy="46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A23DC3E" id="Group 4" o:spid="_x0000_s1026" style="position:absolute;margin-left:387.55pt;margin-top:-39.6pt;width:123.25pt;height:91.85pt;z-index:251657728" coordorigin="6443,-83" coordsize="2465,18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">
              <v:rect id="Rectangle 5" o:spid="_x0000_s1027" style="position:absolute;left:6443;top:-83;width:2465;height:1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" fillcolor="#224b44"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Metabo_neg" style="position:absolute;left:6598;top:1154;width:2177;height:4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">
                <v:imagedata r:id="rId2" o:title="Metabo_neg"/>
              </v:shape>
            </v:group>
          </w:pict>
        </mc:Fallback>
      </mc:AlternateContent>
    </w:r>
    <w:r>
      <w:rPr>
        <w:rStyle w:val="Hervorhebung"/>
      </w:rPr>
      <w:t>PRESSEINFORMATION</w:t>
    </w:r>
  </w:p>
  <w:p w14:paraId="5E4D974D" w14:textId="77777777" w:rsidR="00004EED" w:rsidRDefault="00004EED" w:rsidP="00C11A9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2A3986"/>
    <w:multiLevelType w:val="multilevel"/>
    <w:tmpl w:val="01D6B8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6AFB7CF3"/>
    <w:multiLevelType w:val="multilevel"/>
    <w:tmpl w:val="9A149C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7EC63A93"/>
    <w:multiLevelType w:val="hybridMultilevel"/>
    <w:tmpl w:val="ACBAE97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FCC"/>
    <w:rsid w:val="0000082B"/>
    <w:rsid w:val="00001B53"/>
    <w:rsid w:val="00004EED"/>
    <w:rsid w:val="0000552A"/>
    <w:rsid w:val="0000762C"/>
    <w:rsid w:val="00007772"/>
    <w:rsid w:val="00007823"/>
    <w:rsid w:val="00007828"/>
    <w:rsid w:val="000111D3"/>
    <w:rsid w:val="0001400F"/>
    <w:rsid w:val="00016766"/>
    <w:rsid w:val="00023748"/>
    <w:rsid w:val="00024169"/>
    <w:rsid w:val="00027132"/>
    <w:rsid w:val="00033052"/>
    <w:rsid w:val="00035883"/>
    <w:rsid w:val="00037C68"/>
    <w:rsid w:val="00040F41"/>
    <w:rsid w:val="00044D6F"/>
    <w:rsid w:val="0004574A"/>
    <w:rsid w:val="00047DC6"/>
    <w:rsid w:val="00053D2D"/>
    <w:rsid w:val="000576FD"/>
    <w:rsid w:val="00057E14"/>
    <w:rsid w:val="0006558A"/>
    <w:rsid w:val="000734CD"/>
    <w:rsid w:val="000748AA"/>
    <w:rsid w:val="00080DEE"/>
    <w:rsid w:val="00080E34"/>
    <w:rsid w:val="00082DDE"/>
    <w:rsid w:val="000850E9"/>
    <w:rsid w:val="00085E8C"/>
    <w:rsid w:val="00091634"/>
    <w:rsid w:val="00091683"/>
    <w:rsid w:val="00092381"/>
    <w:rsid w:val="00092446"/>
    <w:rsid w:val="00095893"/>
    <w:rsid w:val="00096ED0"/>
    <w:rsid w:val="00097331"/>
    <w:rsid w:val="000A11B4"/>
    <w:rsid w:val="000A698C"/>
    <w:rsid w:val="000A7F37"/>
    <w:rsid w:val="000B7045"/>
    <w:rsid w:val="000C46AC"/>
    <w:rsid w:val="000D1A01"/>
    <w:rsid w:val="000D2292"/>
    <w:rsid w:val="000D3BD6"/>
    <w:rsid w:val="000D5B22"/>
    <w:rsid w:val="000E1CCE"/>
    <w:rsid w:val="000E627D"/>
    <w:rsid w:val="000F506B"/>
    <w:rsid w:val="000F6EE0"/>
    <w:rsid w:val="001068F4"/>
    <w:rsid w:val="00112B1B"/>
    <w:rsid w:val="00122279"/>
    <w:rsid w:val="00123FF7"/>
    <w:rsid w:val="001260BB"/>
    <w:rsid w:val="00134105"/>
    <w:rsid w:val="0015331A"/>
    <w:rsid w:val="0016033E"/>
    <w:rsid w:val="00167257"/>
    <w:rsid w:val="00171AD2"/>
    <w:rsid w:val="00184107"/>
    <w:rsid w:val="001865A6"/>
    <w:rsid w:val="001878BA"/>
    <w:rsid w:val="001970D9"/>
    <w:rsid w:val="00197FF9"/>
    <w:rsid w:val="001A03F3"/>
    <w:rsid w:val="001B5A45"/>
    <w:rsid w:val="001B740B"/>
    <w:rsid w:val="001B7A3C"/>
    <w:rsid w:val="001D2DD5"/>
    <w:rsid w:val="001E0F69"/>
    <w:rsid w:val="00201C2A"/>
    <w:rsid w:val="00205EE5"/>
    <w:rsid w:val="002070D8"/>
    <w:rsid w:val="00213159"/>
    <w:rsid w:val="002165F9"/>
    <w:rsid w:val="00222D1C"/>
    <w:rsid w:val="00226D8C"/>
    <w:rsid w:val="00236B79"/>
    <w:rsid w:val="00242546"/>
    <w:rsid w:val="00244500"/>
    <w:rsid w:val="00246201"/>
    <w:rsid w:val="00246FB5"/>
    <w:rsid w:val="00253C4C"/>
    <w:rsid w:val="0026171C"/>
    <w:rsid w:val="002625E3"/>
    <w:rsid w:val="002631A5"/>
    <w:rsid w:val="00267F48"/>
    <w:rsid w:val="00282A29"/>
    <w:rsid w:val="00285564"/>
    <w:rsid w:val="002869A1"/>
    <w:rsid w:val="00286C9F"/>
    <w:rsid w:val="00287AEC"/>
    <w:rsid w:val="00295497"/>
    <w:rsid w:val="0029716F"/>
    <w:rsid w:val="002A5441"/>
    <w:rsid w:val="002B3E28"/>
    <w:rsid w:val="002B6769"/>
    <w:rsid w:val="002C518C"/>
    <w:rsid w:val="002D1C5D"/>
    <w:rsid w:val="002D2D27"/>
    <w:rsid w:val="002D33A8"/>
    <w:rsid w:val="002D7A70"/>
    <w:rsid w:val="002E16D9"/>
    <w:rsid w:val="002E3F41"/>
    <w:rsid w:val="002E60D5"/>
    <w:rsid w:val="002F158C"/>
    <w:rsid w:val="002F568B"/>
    <w:rsid w:val="002F7DE7"/>
    <w:rsid w:val="00301D18"/>
    <w:rsid w:val="00306DF0"/>
    <w:rsid w:val="00313FA9"/>
    <w:rsid w:val="00316445"/>
    <w:rsid w:val="003247CD"/>
    <w:rsid w:val="003324B3"/>
    <w:rsid w:val="003376C7"/>
    <w:rsid w:val="00342D2A"/>
    <w:rsid w:val="00343085"/>
    <w:rsid w:val="00347B74"/>
    <w:rsid w:val="00353765"/>
    <w:rsid w:val="00353A23"/>
    <w:rsid w:val="00356871"/>
    <w:rsid w:val="0036021B"/>
    <w:rsid w:val="003623FA"/>
    <w:rsid w:val="003641B7"/>
    <w:rsid w:val="003649E5"/>
    <w:rsid w:val="003709C1"/>
    <w:rsid w:val="00370E30"/>
    <w:rsid w:val="00377071"/>
    <w:rsid w:val="00377282"/>
    <w:rsid w:val="00377295"/>
    <w:rsid w:val="00377821"/>
    <w:rsid w:val="00384918"/>
    <w:rsid w:val="0038495A"/>
    <w:rsid w:val="00386104"/>
    <w:rsid w:val="003941F6"/>
    <w:rsid w:val="00396006"/>
    <w:rsid w:val="003A0BA4"/>
    <w:rsid w:val="003A3860"/>
    <w:rsid w:val="003A6468"/>
    <w:rsid w:val="003B4DFF"/>
    <w:rsid w:val="003B6846"/>
    <w:rsid w:val="003B7167"/>
    <w:rsid w:val="003C070E"/>
    <w:rsid w:val="003C24AC"/>
    <w:rsid w:val="003E0CFC"/>
    <w:rsid w:val="003E6F25"/>
    <w:rsid w:val="003F2FCF"/>
    <w:rsid w:val="003F46B9"/>
    <w:rsid w:val="003F591B"/>
    <w:rsid w:val="00401947"/>
    <w:rsid w:val="00404D46"/>
    <w:rsid w:val="00405104"/>
    <w:rsid w:val="004069A3"/>
    <w:rsid w:val="00412DF6"/>
    <w:rsid w:val="00415D7C"/>
    <w:rsid w:val="00424B00"/>
    <w:rsid w:val="00425F56"/>
    <w:rsid w:val="00426FA2"/>
    <w:rsid w:val="004326DA"/>
    <w:rsid w:val="00433238"/>
    <w:rsid w:val="0043331F"/>
    <w:rsid w:val="004337B3"/>
    <w:rsid w:val="00437D9F"/>
    <w:rsid w:val="004432F0"/>
    <w:rsid w:val="00443616"/>
    <w:rsid w:val="00443C03"/>
    <w:rsid w:val="004460C3"/>
    <w:rsid w:val="00446768"/>
    <w:rsid w:val="00450695"/>
    <w:rsid w:val="00453CC2"/>
    <w:rsid w:val="00456B68"/>
    <w:rsid w:val="00460EFE"/>
    <w:rsid w:val="00462C93"/>
    <w:rsid w:val="004635A8"/>
    <w:rsid w:val="0047605E"/>
    <w:rsid w:val="00476497"/>
    <w:rsid w:val="004818DA"/>
    <w:rsid w:val="00484AE3"/>
    <w:rsid w:val="0048760E"/>
    <w:rsid w:val="00490D73"/>
    <w:rsid w:val="004930CE"/>
    <w:rsid w:val="00493A93"/>
    <w:rsid w:val="00494065"/>
    <w:rsid w:val="004A3BBD"/>
    <w:rsid w:val="004A58B9"/>
    <w:rsid w:val="004B48B4"/>
    <w:rsid w:val="004B499F"/>
    <w:rsid w:val="004B5193"/>
    <w:rsid w:val="004C4150"/>
    <w:rsid w:val="004C4DD7"/>
    <w:rsid w:val="004D1492"/>
    <w:rsid w:val="004D5BB3"/>
    <w:rsid w:val="004E1EBD"/>
    <w:rsid w:val="004E3E46"/>
    <w:rsid w:val="004E764E"/>
    <w:rsid w:val="004F2AE3"/>
    <w:rsid w:val="004F776F"/>
    <w:rsid w:val="00506596"/>
    <w:rsid w:val="00506C8E"/>
    <w:rsid w:val="00507133"/>
    <w:rsid w:val="00525A93"/>
    <w:rsid w:val="005305FB"/>
    <w:rsid w:val="005361AC"/>
    <w:rsid w:val="00541824"/>
    <w:rsid w:val="00552EEE"/>
    <w:rsid w:val="00552F73"/>
    <w:rsid w:val="00566C00"/>
    <w:rsid w:val="00570C95"/>
    <w:rsid w:val="00571DFB"/>
    <w:rsid w:val="0057398B"/>
    <w:rsid w:val="00577145"/>
    <w:rsid w:val="00581F69"/>
    <w:rsid w:val="0058254F"/>
    <w:rsid w:val="005A2223"/>
    <w:rsid w:val="005A3476"/>
    <w:rsid w:val="005B3716"/>
    <w:rsid w:val="005B5077"/>
    <w:rsid w:val="005B5C4E"/>
    <w:rsid w:val="005B6FFF"/>
    <w:rsid w:val="005C13F7"/>
    <w:rsid w:val="005C57F7"/>
    <w:rsid w:val="005C7F09"/>
    <w:rsid w:val="005D0B6C"/>
    <w:rsid w:val="005D2188"/>
    <w:rsid w:val="005E1773"/>
    <w:rsid w:val="005E52F9"/>
    <w:rsid w:val="005E6635"/>
    <w:rsid w:val="005E74A7"/>
    <w:rsid w:val="005F17BA"/>
    <w:rsid w:val="005F2756"/>
    <w:rsid w:val="005F472E"/>
    <w:rsid w:val="005F4AB6"/>
    <w:rsid w:val="005F4DE5"/>
    <w:rsid w:val="005F7563"/>
    <w:rsid w:val="00606A5A"/>
    <w:rsid w:val="00610241"/>
    <w:rsid w:val="00614B87"/>
    <w:rsid w:val="00616315"/>
    <w:rsid w:val="00620B19"/>
    <w:rsid w:val="00641FC9"/>
    <w:rsid w:val="00646334"/>
    <w:rsid w:val="00647F74"/>
    <w:rsid w:val="0065328A"/>
    <w:rsid w:val="0065426D"/>
    <w:rsid w:val="00655224"/>
    <w:rsid w:val="00657CFE"/>
    <w:rsid w:val="00657F22"/>
    <w:rsid w:val="00661FDB"/>
    <w:rsid w:val="006644DB"/>
    <w:rsid w:val="00664746"/>
    <w:rsid w:val="00665A9D"/>
    <w:rsid w:val="00665EB5"/>
    <w:rsid w:val="006721C5"/>
    <w:rsid w:val="00672C92"/>
    <w:rsid w:val="006819A0"/>
    <w:rsid w:val="0068225C"/>
    <w:rsid w:val="006940FE"/>
    <w:rsid w:val="006945CD"/>
    <w:rsid w:val="0069488F"/>
    <w:rsid w:val="006977CA"/>
    <w:rsid w:val="006B1430"/>
    <w:rsid w:val="006B3EF8"/>
    <w:rsid w:val="006B65AA"/>
    <w:rsid w:val="006C55D0"/>
    <w:rsid w:val="006C620F"/>
    <w:rsid w:val="006C6FC7"/>
    <w:rsid w:val="006D158A"/>
    <w:rsid w:val="006F3362"/>
    <w:rsid w:val="006F3EAA"/>
    <w:rsid w:val="00700A85"/>
    <w:rsid w:val="00702F98"/>
    <w:rsid w:val="00706F41"/>
    <w:rsid w:val="007104FB"/>
    <w:rsid w:val="00723004"/>
    <w:rsid w:val="007374AB"/>
    <w:rsid w:val="0074574E"/>
    <w:rsid w:val="00752BDA"/>
    <w:rsid w:val="007547B9"/>
    <w:rsid w:val="007554A4"/>
    <w:rsid w:val="00757BC0"/>
    <w:rsid w:val="00761983"/>
    <w:rsid w:val="00766BEA"/>
    <w:rsid w:val="007672C3"/>
    <w:rsid w:val="00770FB8"/>
    <w:rsid w:val="0078359A"/>
    <w:rsid w:val="00784B97"/>
    <w:rsid w:val="007A208D"/>
    <w:rsid w:val="007A3B58"/>
    <w:rsid w:val="007B5237"/>
    <w:rsid w:val="007C65D8"/>
    <w:rsid w:val="007D00A0"/>
    <w:rsid w:val="007D0344"/>
    <w:rsid w:val="007D2A64"/>
    <w:rsid w:val="007D342B"/>
    <w:rsid w:val="007E2DD8"/>
    <w:rsid w:val="007E4161"/>
    <w:rsid w:val="007E5F32"/>
    <w:rsid w:val="007F1BEC"/>
    <w:rsid w:val="00811A64"/>
    <w:rsid w:val="00811C81"/>
    <w:rsid w:val="00812897"/>
    <w:rsid w:val="008172E7"/>
    <w:rsid w:val="00824DC8"/>
    <w:rsid w:val="00831722"/>
    <w:rsid w:val="00831EC2"/>
    <w:rsid w:val="00833E77"/>
    <w:rsid w:val="00835832"/>
    <w:rsid w:val="008403A8"/>
    <w:rsid w:val="008434D0"/>
    <w:rsid w:val="0084671C"/>
    <w:rsid w:val="00846823"/>
    <w:rsid w:val="00853BA9"/>
    <w:rsid w:val="008610A3"/>
    <w:rsid w:val="00863848"/>
    <w:rsid w:val="00865C5E"/>
    <w:rsid w:val="008661F6"/>
    <w:rsid w:val="00866EFB"/>
    <w:rsid w:val="00867920"/>
    <w:rsid w:val="00867B92"/>
    <w:rsid w:val="00872145"/>
    <w:rsid w:val="008733EE"/>
    <w:rsid w:val="008751F9"/>
    <w:rsid w:val="0087621B"/>
    <w:rsid w:val="00876462"/>
    <w:rsid w:val="00883398"/>
    <w:rsid w:val="008960DD"/>
    <w:rsid w:val="00897089"/>
    <w:rsid w:val="008C0C17"/>
    <w:rsid w:val="008C2354"/>
    <w:rsid w:val="008C6B45"/>
    <w:rsid w:val="008D0F7B"/>
    <w:rsid w:val="008D3082"/>
    <w:rsid w:val="008D4B32"/>
    <w:rsid w:val="008D59F9"/>
    <w:rsid w:val="008D6DD2"/>
    <w:rsid w:val="008E13B0"/>
    <w:rsid w:val="008E14EF"/>
    <w:rsid w:val="008E69F1"/>
    <w:rsid w:val="008F3CAC"/>
    <w:rsid w:val="008F5085"/>
    <w:rsid w:val="00906071"/>
    <w:rsid w:val="009153B9"/>
    <w:rsid w:val="00921331"/>
    <w:rsid w:val="00921F37"/>
    <w:rsid w:val="00932F71"/>
    <w:rsid w:val="009331BB"/>
    <w:rsid w:val="00936A2E"/>
    <w:rsid w:val="009376FF"/>
    <w:rsid w:val="0094422B"/>
    <w:rsid w:val="009451B5"/>
    <w:rsid w:val="009556E5"/>
    <w:rsid w:val="00964129"/>
    <w:rsid w:val="009666C1"/>
    <w:rsid w:val="00976B47"/>
    <w:rsid w:val="009914BB"/>
    <w:rsid w:val="00997B32"/>
    <w:rsid w:val="009A4D5D"/>
    <w:rsid w:val="009A61CC"/>
    <w:rsid w:val="009B7061"/>
    <w:rsid w:val="009B7C66"/>
    <w:rsid w:val="009C5CA9"/>
    <w:rsid w:val="009C6DA1"/>
    <w:rsid w:val="009C70AE"/>
    <w:rsid w:val="009D1275"/>
    <w:rsid w:val="009D2868"/>
    <w:rsid w:val="009E1B3C"/>
    <w:rsid w:val="009E5026"/>
    <w:rsid w:val="009F0629"/>
    <w:rsid w:val="009F1567"/>
    <w:rsid w:val="009F1EDA"/>
    <w:rsid w:val="00A1010C"/>
    <w:rsid w:val="00A23777"/>
    <w:rsid w:val="00A3766B"/>
    <w:rsid w:val="00A41549"/>
    <w:rsid w:val="00A47C68"/>
    <w:rsid w:val="00A50152"/>
    <w:rsid w:val="00A5180C"/>
    <w:rsid w:val="00A54865"/>
    <w:rsid w:val="00A67647"/>
    <w:rsid w:val="00A70139"/>
    <w:rsid w:val="00A71290"/>
    <w:rsid w:val="00A76F3D"/>
    <w:rsid w:val="00A8483D"/>
    <w:rsid w:val="00A859E1"/>
    <w:rsid w:val="00A8616D"/>
    <w:rsid w:val="00A94A85"/>
    <w:rsid w:val="00AA3007"/>
    <w:rsid w:val="00AA42F1"/>
    <w:rsid w:val="00AA59DA"/>
    <w:rsid w:val="00AB314B"/>
    <w:rsid w:val="00AB62CE"/>
    <w:rsid w:val="00AC0B4F"/>
    <w:rsid w:val="00AC285E"/>
    <w:rsid w:val="00AC5167"/>
    <w:rsid w:val="00AC5B39"/>
    <w:rsid w:val="00AC7DDE"/>
    <w:rsid w:val="00AD2466"/>
    <w:rsid w:val="00AD704E"/>
    <w:rsid w:val="00AE0FD9"/>
    <w:rsid w:val="00AE2A3B"/>
    <w:rsid w:val="00AE6BA1"/>
    <w:rsid w:val="00AF0D61"/>
    <w:rsid w:val="00AF5F27"/>
    <w:rsid w:val="00AF78EC"/>
    <w:rsid w:val="00B001B4"/>
    <w:rsid w:val="00B01B1A"/>
    <w:rsid w:val="00B02C33"/>
    <w:rsid w:val="00B05560"/>
    <w:rsid w:val="00B05944"/>
    <w:rsid w:val="00B05BEF"/>
    <w:rsid w:val="00B066AA"/>
    <w:rsid w:val="00B06D53"/>
    <w:rsid w:val="00B127F6"/>
    <w:rsid w:val="00B23546"/>
    <w:rsid w:val="00B24F66"/>
    <w:rsid w:val="00B35452"/>
    <w:rsid w:val="00B35492"/>
    <w:rsid w:val="00B359A4"/>
    <w:rsid w:val="00B40033"/>
    <w:rsid w:val="00B4301E"/>
    <w:rsid w:val="00B444C3"/>
    <w:rsid w:val="00B45529"/>
    <w:rsid w:val="00B47217"/>
    <w:rsid w:val="00B47C92"/>
    <w:rsid w:val="00B512E3"/>
    <w:rsid w:val="00B51857"/>
    <w:rsid w:val="00B53763"/>
    <w:rsid w:val="00B54AF4"/>
    <w:rsid w:val="00B62A60"/>
    <w:rsid w:val="00B955E4"/>
    <w:rsid w:val="00BA5C7E"/>
    <w:rsid w:val="00BA60B7"/>
    <w:rsid w:val="00BB549F"/>
    <w:rsid w:val="00BB7215"/>
    <w:rsid w:val="00BC0584"/>
    <w:rsid w:val="00BC379C"/>
    <w:rsid w:val="00BC7A87"/>
    <w:rsid w:val="00BD0851"/>
    <w:rsid w:val="00BD6A7C"/>
    <w:rsid w:val="00BE3C2A"/>
    <w:rsid w:val="00BF317D"/>
    <w:rsid w:val="00BF43E3"/>
    <w:rsid w:val="00C02C41"/>
    <w:rsid w:val="00C11A96"/>
    <w:rsid w:val="00C12ED4"/>
    <w:rsid w:val="00C21BD1"/>
    <w:rsid w:val="00C36FCC"/>
    <w:rsid w:val="00C37B3C"/>
    <w:rsid w:val="00C43869"/>
    <w:rsid w:val="00C52436"/>
    <w:rsid w:val="00C53155"/>
    <w:rsid w:val="00C555DF"/>
    <w:rsid w:val="00C5653A"/>
    <w:rsid w:val="00C60698"/>
    <w:rsid w:val="00C70A2E"/>
    <w:rsid w:val="00C7381C"/>
    <w:rsid w:val="00C744C9"/>
    <w:rsid w:val="00C77360"/>
    <w:rsid w:val="00C841C2"/>
    <w:rsid w:val="00C85555"/>
    <w:rsid w:val="00C9354D"/>
    <w:rsid w:val="00C95B23"/>
    <w:rsid w:val="00CA0973"/>
    <w:rsid w:val="00CA681A"/>
    <w:rsid w:val="00CA7848"/>
    <w:rsid w:val="00CB1FFD"/>
    <w:rsid w:val="00CC280D"/>
    <w:rsid w:val="00CC4631"/>
    <w:rsid w:val="00CC5E71"/>
    <w:rsid w:val="00CD21A2"/>
    <w:rsid w:val="00CD2E6D"/>
    <w:rsid w:val="00CD33BE"/>
    <w:rsid w:val="00CD3B31"/>
    <w:rsid w:val="00CD7404"/>
    <w:rsid w:val="00CE1AC3"/>
    <w:rsid w:val="00CE22B2"/>
    <w:rsid w:val="00CF5B98"/>
    <w:rsid w:val="00D01744"/>
    <w:rsid w:val="00D01CD1"/>
    <w:rsid w:val="00D12AD5"/>
    <w:rsid w:val="00D16A3C"/>
    <w:rsid w:val="00D33CEA"/>
    <w:rsid w:val="00D34E7C"/>
    <w:rsid w:val="00D34F83"/>
    <w:rsid w:val="00D4091D"/>
    <w:rsid w:val="00D420B8"/>
    <w:rsid w:val="00D43A78"/>
    <w:rsid w:val="00D469B9"/>
    <w:rsid w:val="00D47187"/>
    <w:rsid w:val="00D52B4C"/>
    <w:rsid w:val="00D53C4B"/>
    <w:rsid w:val="00D62F22"/>
    <w:rsid w:val="00D64D30"/>
    <w:rsid w:val="00D66503"/>
    <w:rsid w:val="00D66F2A"/>
    <w:rsid w:val="00D73415"/>
    <w:rsid w:val="00D7558B"/>
    <w:rsid w:val="00D759CA"/>
    <w:rsid w:val="00D77C33"/>
    <w:rsid w:val="00D846B2"/>
    <w:rsid w:val="00D84CDC"/>
    <w:rsid w:val="00D904A1"/>
    <w:rsid w:val="00D93954"/>
    <w:rsid w:val="00DA436F"/>
    <w:rsid w:val="00DA6F80"/>
    <w:rsid w:val="00DB0AF4"/>
    <w:rsid w:val="00DB17F9"/>
    <w:rsid w:val="00DC2C03"/>
    <w:rsid w:val="00DC5D0A"/>
    <w:rsid w:val="00DC5EB6"/>
    <w:rsid w:val="00DC6576"/>
    <w:rsid w:val="00DD05A9"/>
    <w:rsid w:val="00DD29D8"/>
    <w:rsid w:val="00DD329F"/>
    <w:rsid w:val="00DD4603"/>
    <w:rsid w:val="00DD5525"/>
    <w:rsid w:val="00DD5893"/>
    <w:rsid w:val="00DE1A52"/>
    <w:rsid w:val="00DE596C"/>
    <w:rsid w:val="00DF1AC8"/>
    <w:rsid w:val="00DF2560"/>
    <w:rsid w:val="00DF2DF2"/>
    <w:rsid w:val="00E06788"/>
    <w:rsid w:val="00E1187C"/>
    <w:rsid w:val="00E11C3A"/>
    <w:rsid w:val="00E11F49"/>
    <w:rsid w:val="00E1289E"/>
    <w:rsid w:val="00E13963"/>
    <w:rsid w:val="00E143EB"/>
    <w:rsid w:val="00E16E8D"/>
    <w:rsid w:val="00E20128"/>
    <w:rsid w:val="00E203F7"/>
    <w:rsid w:val="00E26BFD"/>
    <w:rsid w:val="00E26F7F"/>
    <w:rsid w:val="00E327CE"/>
    <w:rsid w:val="00E33971"/>
    <w:rsid w:val="00E33CDA"/>
    <w:rsid w:val="00E34B5A"/>
    <w:rsid w:val="00E34B75"/>
    <w:rsid w:val="00E361E1"/>
    <w:rsid w:val="00E4442A"/>
    <w:rsid w:val="00E46A82"/>
    <w:rsid w:val="00E540FE"/>
    <w:rsid w:val="00E567B6"/>
    <w:rsid w:val="00E57063"/>
    <w:rsid w:val="00E57DCE"/>
    <w:rsid w:val="00E6389C"/>
    <w:rsid w:val="00E6611E"/>
    <w:rsid w:val="00E67E12"/>
    <w:rsid w:val="00E71BE7"/>
    <w:rsid w:val="00E94D70"/>
    <w:rsid w:val="00EA4600"/>
    <w:rsid w:val="00EB4692"/>
    <w:rsid w:val="00EB5BB5"/>
    <w:rsid w:val="00EC078B"/>
    <w:rsid w:val="00EC0E11"/>
    <w:rsid w:val="00EC4964"/>
    <w:rsid w:val="00ED5E93"/>
    <w:rsid w:val="00ED7168"/>
    <w:rsid w:val="00EE1475"/>
    <w:rsid w:val="00EF4D3E"/>
    <w:rsid w:val="00EF6282"/>
    <w:rsid w:val="00F063F7"/>
    <w:rsid w:val="00F16A3E"/>
    <w:rsid w:val="00F20634"/>
    <w:rsid w:val="00F237ED"/>
    <w:rsid w:val="00F261BF"/>
    <w:rsid w:val="00F2668A"/>
    <w:rsid w:val="00F26ECF"/>
    <w:rsid w:val="00F311A2"/>
    <w:rsid w:val="00F31B60"/>
    <w:rsid w:val="00F41A90"/>
    <w:rsid w:val="00F43F13"/>
    <w:rsid w:val="00F444F8"/>
    <w:rsid w:val="00F44ACC"/>
    <w:rsid w:val="00F558F2"/>
    <w:rsid w:val="00F6656E"/>
    <w:rsid w:val="00F7515D"/>
    <w:rsid w:val="00F75334"/>
    <w:rsid w:val="00F80CBC"/>
    <w:rsid w:val="00F82F37"/>
    <w:rsid w:val="00F8383A"/>
    <w:rsid w:val="00F91148"/>
    <w:rsid w:val="00F91FBD"/>
    <w:rsid w:val="00F95EC0"/>
    <w:rsid w:val="00FA289B"/>
    <w:rsid w:val="00FB5200"/>
    <w:rsid w:val="00FD04CE"/>
    <w:rsid w:val="00FD21D5"/>
    <w:rsid w:val="00FD2438"/>
    <w:rsid w:val="00FD3B28"/>
    <w:rsid w:val="00FD5C7E"/>
    <w:rsid w:val="00FE0306"/>
    <w:rsid w:val="00FE3CBD"/>
    <w:rsid w:val="00FF156C"/>
    <w:rsid w:val="00FF1D20"/>
    <w:rsid w:val="00FF35D6"/>
    <w:rsid w:val="00FF47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oNotEmbedSmartTags/>
  <w:decimalSymbol w:val=","/>
  <w:listSeparator w:val=";"/>
  <w14:docId w14:val="04F3B549"/>
  <w15:docId w15:val="{3CA23F4C-8C37-4572-BF66-163FC964E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aliases w:val="Fließtext"/>
    <w:qFormat/>
    <w:rsid w:val="0066627A"/>
    <w:rPr>
      <w:rFonts w:ascii="Helvetica" w:eastAsia="Times" w:hAnsi="Helvetica"/>
      <w:sz w:val="22"/>
    </w:rPr>
  </w:style>
  <w:style w:type="paragraph" w:styleId="berschrift1">
    <w:name w:val="heading 1"/>
    <w:aliases w:val="Head"/>
    <w:basedOn w:val="Standard"/>
    <w:next w:val="Standard"/>
    <w:link w:val="berschrift1Zchn"/>
    <w:qFormat/>
    <w:rsid w:val="00C37B3C"/>
    <w:pPr>
      <w:spacing w:line="360" w:lineRule="auto"/>
      <w:ind w:right="21"/>
      <w:outlineLvl w:val="0"/>
    </w:pPr>
    <w:rPr>
      <w:rFonts w:ascii="Arial" w:hAnsi="Arial" w:cs="Arial"/>
      <w:b/>
      <w:noProof/>
      <w:sz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esseinfoUnterberschrift">
    <w:name w:val="Presseinfo Unterüberschrift"/>
    <w:basedOn w:val="Standard"/>
    <w:rsid w:val="0066627A"/>
    <w:pPr>
      <w:keepNext/>
      <w:spacing w:after="400" w:line="360" w:lineRule="auto"/>
      <w:outlineLvl w:val="0"/>
    </w:pPr>
    <w:rPr>
      <w:rFonts w:ascii="Arial" w:eastAsia="Times New Roman" w:hAnsi="Arial"/>
      <w:b/>
      <w:color w:val="000000"/>
      <w:kern w:val="32"/>
      <w:sz w:val="24"/>
    </w:rPr>
  </w:style>
  <w:style w:type="paragraph" w:styleId="Kopfzeile">
    <w:name w:val="header"/>
    <w:basedOn w:val="Standard"/>
    <w:link w:val="KopfzeileZchn"/>
    <w:uiPriority w:val="99"/>
    <w:rsid w:val="00CC1177"/>
    <w:pPr>
      <w:tabs>
        <w:tab w:val="center" w:pos="4536"/>
        <w:tab w:val="right" w:pos="9072"/>
      </w:tabs>
    </w:pPr>
  </w:style>
  <w:style w:type="paragraph" w:styleId="Fuzeile">
    <w:name w:val="footer"/>
    <w:basedOn w:val="Standard"/>
    <w:semiHidden/>
    <w:rsid w:val="00CC1177"/>
    <w:pPr>
      <w:tabs>
        <w:tab w:val="center" w:pos="4536"/>
        <w:tab w:val="right" w:pos="9072"/>
      </w:tabs>
    </w:pPr>
  </w:style>
  <w:style w:type="character" w:styleId="Seitenzahl">
    <w:name w:val="page number"/>
    <w:basedOn w:val="Absatz-Standardschriftart"/>
    <w:rsid w:val="00CC1177"/>
  </w:style>
  <w:style w:type="character" w:styleId="Hyperlink">
    <w:name w:val="Hyperlink"/>
    <w:rsid w:val="00D47187"/>
    <w:rPr>
      <w:color w:val="666666"/>
      <w:u w:val="single"/>
    </w:rPr>
  </w:style>
  <w:style w:type="character" w:customStyle="1" w:styleId="KopfzeileZchn">
    <w:name w:val="Kopfzeile Zchn"/>
    <w:link w:val="Kopfzeile"/>
    <w:uiPriority w:val="99"/>
    <w:rsid w:val="009A61CC"/>
    <w:rPr>
      <w:rFonts w:ascii="Helvetica" w:eastAsia="Times" w:hAnsi="Helvetica"/>
      <w:sz w:val="22"/>
    </w:rPr>
  </w:style>
  <w:style w:type="paragraph" w:customStyle="1" w:styleId="CCCopytext">
    <w:name w:val="CC Copytext"/>
    <w:basedOn w:val="Standard"/>
    <w:autoRedefine/>
    <w:uiPriority w:val="99"/>
    <w:rsid w:val="009A61CC"/>
    <w:pPr>
      <w:spacing w:after="280" w:line="280" w:lineRule="exact"/>
    </w:pPr>
    <w:rPr>
      <w:rFonts w:ascii="Arial" w:eastAsia="MS Mincho" w:hAnsi="Arial" w:cs="Arial"/>
      <w:noProof/>
      <w:sz w:val="18"/>
      <w:szCs w:val="18"/>
    </w:rPr>
  </w:style>
  <w:style w:type="character" w:styleId="Hervorhebung">
    <w:name w:val="Emphasis"/>
    <w:aliases w:val="Kopf"/>
    <w:uiPriority w:val="20"/>
    <w:qFormat/>
    <w:rsid w:val="00C37B3C"/>
    <w:rPr>
      <w:rFonts w:ascii="Arial" w:hAnsi="Arial" w:cs="Arial"/>
      <w:b/>
      <w:color w:val="7F7F7F"/>
    </w:rPr>
  </w:style>
  <w:style w:type="character" w:styleId="Kommentarzeichen">
    <w:name w:val="annotation reference"/>
    <w:rsid w:val="000576FD"/>
    <w:rPr>
      <w:sz w:val="16"/>
      <w:szCs w:val="16"/>
    </w:rPr>
  </w:style>
  <w:style w:type="paragraph" w:styleId="Kommentartext">
    <w:name w:val="annotation text"/>
    <w:basedOn w:val="Standard"/>
    <w:link w:val="KommentartextZchn"/>
    <w:rsid w:val="000576FD"/>
    <w:rPr>
      <w:sz w:val="20"/>
    </w:rPr>
  </w:style>
  <w:style w:type="character" w:customStyle="1" w:styleId="KommentartextZchn">
    <w:name w:val="Kommentartext Zchn"/>
    <w:link w:val="Kommentartext"/>
    <w:rsid w:val="000576FD"/>
    <w:rPr>
      <w:rFonts w:ascii="Helvetica" w:eastAsia="Times" w:hAnsi="Helvetica"/>
    </w:rPr>
  </w:style>
  <w:style w:type="paragraph" w:styleId="Kommentarthema">
    <w:name w:val="annotation subject"/>
    <w:basedOn w:val="Kommentartext"/>
    <w:next w:val="Kommentartext"/>
    <w:link w:val="KommentarthemaZchn"/>
    <w:rsid w:val="000576FD"/>
    <w:rPr>
      <w:b/>
      <w:bCs/>
    </w:rPr>
  </w:style>
  <w:style w:type="character" w:customStyle="1" w:styleId="KommentarthemaZchn">
    <w:name w:val="Kommentarthema Zchn"/>
    <w:link w:val="Kommentarthema"/>
    <w:rsid w:val="000576FD"/>
    <w:rPr>
      <w:rFonts w:ascii="Helvetica" w:eastAsia="Times" w:hAnsi="Helvetica"/>
      <w:b/>
      <w:bCs/>
    </w:rPr>
  </w:style>
  <w:style w:type="paragraph" w:styleId="Sprechblasentext">
    <w:name w:val="Balloon Text"/>
    <w:basedOn w:val="Standard"/>
    <w:link w:val="SprechblasentextZchn"/>
    <w:rsid w:val="000576FD"/>
    <w:rPr>
      <w:rFonts w:ascii="Tahoma" w:hAnsi="Tahoma"/>
      <w:sz w:val="16"/>
      <w:szCs w:val="16"/>
    </w:rPr>
  </w:style>
  <w:style w:type="character" w:customStyle="1" w:styleId="SprechblasentextZchn">
    <w:name w:val="Sprechblasentext Zchn"/>
    <w:link w:val="Sprechblasentext"/>
    <w:rsid w:val="000576FD"/>
    <w:rPr>
      <w:rFonts w:ascii="Tahoma" w:eastAsia="Times" w:hAnsi="Tahoma" w:cs="Tahoma"/>
      <w:sz w:val="16"/>
      <w:szCs w:val="16"/>
    </w:rPr>
  </w:style>
  <w:style w:type="character" w:styleId="BesuchterLink">
    <w:name w:val="FollowedHyperlink"/>
    <w:rsid w:val="00DD05A9"/>
    <w:rPr>
      <w:color w:val="800080"/>
      <w:u w:val="single"/>
    </w:rPr>
  </w:style>
  <w:style w:type="character" w:customStyle="1" w:styleId="berschrift1Zchn">
    <w:name w:val="Überschrift 1 Zchn"/>
    <w:aliases w:val="Head Zchn"/>
    <w:basedOn w:val="Absatz-Standardschriftart"/>
    <w:link w:val="berschrift1"/>
    <w:rsid w:val="00C37B3C"/>
    <w:rPr>
      <w:rFonts w:ascii="Arial" w:eastAsia="Times" w:hAnsi="Arial" w:cs="Arial"/>
      <w:b/>
      <w:noProof/>
      <w:sz w:val="24"/>
      <w:lang w:eastAsia="en-US"/>
    </w:rPr>
  </w:style>
  <w:style w:type="paragraph" w:styleId="Untertitel">
    <w:name w:val="Subtitle"/>
    <w:aliases w:val="Subhead"/>
    <w:basedOn w:val="Standard"/>
    <w:next w:val="Standard"/>
    <w:link w:val="UntertitelZchn"/>
    <w:qFormat/>
    <w:rsid w:val="00C37B3C"/>
    <w:pPr>
      <w:spacing w:line="360" w:lineRule="auto"/>
      <w:ind w:right="23"/>
    </w:pPr>
    <w:rPr>
      <w:rFonts w:ascii="Arial" w:hAnsi="Arial" w:cs="Arial"/>
      <w:b/>
      <w:sz w:val="20"/>
    </w:rPr>
  </w:style>
  <w:style w:type="character" w:customStyle="1" w:styleId="UntertitelZchn">
    <w:name w:val="Untertitel Zchn"/>
    <w:aliases w:val="Subhead Zchn"/>
    <w:basedOn w:val="Absatz-Standardschriftart"/>
    <w:link w:val="Untertitel"/>
    <w:rsid w:val="00C37B3C"/>
    <w:rPr>
      <w:rFonts w:ascii="Arial" w:eastAsia="Times" w:hAnsi="Arial" w:cs="Arial"/>
      <w:b/>
    </w:rPr>
  </w:style>
  <w:style w:type="character" w:styleId="Fett">
    <w:name w:val="Strong"/>
    <w:basedOn w:val="Absatz-Standardschriftart"/>
    <w:qFormat/>
    <w:rsid w:val="00C37B3C"/>
    <w:rPr>
      <w:rFonts w:ascii="Arial" w:hAnsi="Arial" w:cs="Arial"/>
      <w:b/>
      <w:bCs/>
      <w:sz w:val="20"/>
    </w:rPr>
  </w:style>
  <w:style w:type="paragraph" w:styleId="KeinLeerraum">
    <w:name w:val="No Spacing"/>
    <w:aliases w:val="Zwischenhead"/>
    <w:basedOn w:val="Standard"/>
    <w:uiPriority w:val="1"/>
    <w:qFormat/>
    <w:rsid w:val="00C37B3C"/>
    <w:pPr>
      <w:spacing w:line="360" w:lineRule="auto"/>
      <w:jc w:val="both"/>
    </w:pPr>
    <w:rPr>
      <w:rFonts w:ascii="Arial" w:hAnsi="Arial" w:cs="Arial"/>
      <w:b/>
      <w:bCs/>
      <w:color w:val="000000"/>
      <w:sz w:val="20"/>
    </w:rPr>
  </w:style>
  <w:style w:type="character" w:styleId="SchwacheHervorhebung">
    <w:name w:val="Subtle Emphasis"/>
    <w:aliases w:val="Marginalspalte"/>
    <w:uiPriority w:val="19"/>
    <w:qFormat/>
    <w:rsid w:val="00C37B3C"/>
    <w:rPr>
      <w:rFonts w:ascii="Arial" w:hAnsi="Arial" w:cs="Arial"/>
      <w:color w:val="808080"/>
      <w:sz w:val="16"/>
      <w:szCs w:val="16"/>
    </w:rPr>
  </w:style>
  <w:style w:type="character" w:styleId="IntensiveHervorhebung">
    <w:name w:val="Intense Emphasis"/>
    <w:aliases w:val="Kursiv"/>
    <w:uiPriority w:val="21"/>
    <w:qFormat/>
    <w:rsid w:val="00C37B3C"/>
    <w:rPr>
      <w:rFonts w:ascii="Arial" w:hAnsi="Arial" w:cs="Arial"/>
      <w:i/>
      <w:color w:val="000000"/>
      <w:sz w:val="20"/>
    </w:rPr>
  </w:style>
  <w:style w:type="paragraph" w:styleId="Zitat">
    <w:name w:val="Quote"/>
    <w:aliases w:val="Abbinder Fett"/>
    <w:basedOn w:val="Standard"/>
    <w:next w:val="Standard"/>
    <w:link w:val="ZitatZchn"/>
    <w:uiPriority w:val="29"/>
    <w:qFormat/>
    <w:rsid w:val="00C37B3C"/>
    <w:pPr>
      <w:spacing w:line="360" w:lineRule="auto"/>
    </w:pPr>
    <w:rPr>
      <w:rFonts w:ascii="Arial" w:hAnsi="Arial"/>
      <w:b/>
      <w:sz w:val="18"/>
      <w:szCs w:val="18"/>
    </w:rPr>
  </w:style>
  <w:style w:type="character" w:customStyle="1" w:styleId="ZitatZchn">
    <w:name w:val="Zitat Zchn"/>
    <w:aliases w:val="Abbinder Fett Zchn"/>
    <w:basedOn w:val="Absatz-Standardschriftart"/>
    <w:link w:val="Zitat"/>
    <w:uiPriority w:val="29"/>
    <w:rsid w:val="00C37B3C"/>
    <w:rPr>
      <w:rFonts w:ascii="Arial" w:eastAsia="Times" w:hAnsi="Arial"/>
      <w:b/>
      <w:sz w:val="18"/>
      <w:szCs w:val="18"/>
    </w:rPr>
  </w:style>
  <w:style w:type="paragraph" w:styleId="IntensivesZitat">
    <w:name w:val="Intense Quote"/>
    <w:aliases w:val="Abbinder Fließtext"/>
    <w:basedOn w:val="CCCopytext"/>
    <w:next w:val="Standard"/>
    <w:link w:val="IntensivesZitatZchn"/>
    <w:uiPriority w:val="30"/>
    <w:qFormat/>
    <w:rsid w:val="00C37B3C"/>
  </w:style>
  <w:style w:type="character" w:customStyle="1" w:styleId="IntensivesZitatZchn">
    <w:name w:val="Intensives Zitat Zchn"/>
    <w:aliases w:val="Abbinder Fließtext Zchn"/>
    <w:basedOn w:val="Absatz-Standardschriftart"/>
    <w:link w:val="IntensivesZitat"/>
    <w:uiPriority w:val="30"/>
    <w:rsid w:val="00C37B3C"/>
    <w:rPr>
      <w:rFonts w:ascii="Arial" w:eastAsia="MS Mincho" w:hAnsi="Arial" w:cs="Arial"/>
      <w:noProof/>
      <w:sz w:val="18"/>
      <w:szCs w:val="18"/>
    </w:rPr>
  </w:style>
  <w:style w:type="character" w:styleId="SchwacherVerweis">
    <w:name w:val="Subtle Reference"/>
    <w:aliases w:val="Abbinder Kontakt"/>
    <w:uiPriority w:val="31"/>
    <w:qFormat/>
    <w:rsid w:val="0001400F"/>
    <w:rPr>
      <w:rFonts w:ascii="Arial" w:hAnsi="Arial" w:cs="Arial"/>
      <w:sz w:val="18"/>
      <w:szCs w:val="18"/>
      <w:lang w:val="de-DE"/>
    </w:rPr>
  </w:style>
  <w:style w:type="character" w:styleId="IntensiverVerweis">
    <w:name w:val="Intense Reference"/>
    <w:aliases w:val="Seitenzahlen"/>
    <w:basedOn w:val="Seitenzahl"/>
    <w:uiPriority w:val="32"/>
    <w:qFormat/>
    <w:rsid w:val="0001400F"/>
    <w:rPr>
      <w:sz w:val="20"/>
    </w:rPr>
  </w:style>
  <w:style w:type="character" w:styleId="Buchtitel">
    <w:name w:val="Book Title"/>
    <w:aliases w:val="Link"/>
    <w:basedOn w:val="Absatz-Standardschriftart"/>
    <w:uiPriority w:val="33"/>
    <w:rsid w:val="0001400F"/>
    <w:rPr>
      <w:b/>
      <w:bCs/>
      <w:smallCaps/>
      <w:spacing w:val="5"/>
    </w:rPr>
  </w:style>
  <w:style w:type="table" w:styleId="Tabellenraster">
    <w:name w:val="Table Grid"/>
    <w:basedOn w:val="NormaleTabelle"/>
    <w:rsid w:val="00BE3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semiHidden/>
    <w:unhideWhenUsed/>
    <w:rsid w:val="005F4AB6"/>
    <w:rPr>
      <w:color w:val="2B579A"/>
      <w:shd w:val="clear" w:color="auto" w:fill="E6E6E6"/>
    </w:rPr>
  </w:style>
  <w:style w:type="character" w:customStyle="1" w:styleId="NichtaufgelsteErwhnung1">
    <w:name w:val="Nicht aufgelöste Erwähnung1"/>
    <w:basedOn w:val="Absatz-Standardschriftart"/>
    <w:uiPriority w:val="99"/>
    <w:semiHidden/>
    <w:unhideWhenUsed/>
    <w:rsid w:val="00AF5F27"/>
    <w:rPr>
      <w:color w:val="808080"/>
      <w:shd w:val="clear" w:color="auto" w:fill="E6E6E6"/>
    </w:rPr>
  </w:style>
  <w:style w:type="paragraph" w:styleId="Listenabsatz">
    <w:name w:val="List Paragraph"/>
    <w:basedOn w:val="Standard"/>
    <w:uiPriority w:val="34"/>
    <w:rsid w:val="00AF5F27"/>
    <w:pPr>
      <w:ind w:left="720"/>
      <w:contextualSpacing/>
    </w:pPr>
  </w:style>
  <w:style w:type="table" w:styleId="EinfacheTabelle1">
    <w:name w:val="Plain Table 1"/>
    <w:basedOn w:val="NormaleTabelle"/>
    <w:uiPriority w:val="41"/>
    <w:rsid w:val="00AF5F2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tandardWeb">
    <w:name w:val="Normal (Web)"/>
    <w:basedOn w:val="Standard"/>
    <w:uiPriority w:val="99"/>
    <w:semiHidden/>
    <w:unhideWhenUsed/>
    <w:rsid w:val="00DB0AF4"/>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01399">
      <w:bodyDiv w:val="1"/>
      <w:marLeft w:val="0"/>
      <w:marRight w:val="0"/>
      <w:marTop w:val="0"/>
      <w:marBottom w:val="0"/>
      <w:divBdr>
        <w:top w:val="none" w:sz="0" w:space="0" w:color="auto"/>
        <w:left w:val="none" w:sz="0" w:space="0" w:color="auto"/>
        <w:bottom w:val="none" w:sz="0" w:space="0" w:color="auto"/>
        <w:right w:val="none" w:sz="0" w:space="0" w:color="auto"/>
      </w:divBdr>
    </w:div>
    <w:div w:id="208422516">
      <w:bodyDiv w:val="1"/>
      <w:marLeft w:val="0"/>
      <w:marRight w:val="0"/>
      <w:marTop w:val="0"/>
      <w:marBottom w:val="0"/>
      <w:divBdr>
        <w:top w:val="none" w:sz="0" w:space="0" w:color="auto"/>
        <w:left w:val="none" w:sz="0" w:space="0" w:color="auto"/>
        <w:bottom w:val="none" w:sz="0" w:space="0" w:color="auto"/>
        <w:right w:val="none" w:sz="0" w:space="0" w:color="auto"/>
      </w:divBdr>
    </w:div>
    <w:div w:id="822504955">
      <w:bodyDiv w:val="1"/>
      <w:marLeft w:val="0"/>
      <w:marRight w:val="0"/>
      <w:marTop w:val="0"/>
      <w:marBottom w:val="0"/>
      <w:divBdr>
        <w:top w:val="none" w:sz="0" w:space="0" w:color="auto"/>
        <w:left w:val="none" w:sz="0" w:space="0" w:color="auto"/>
        <w:bottom w:val="none" w:sz="0" w:space="0" w:color="auto"/>
        <w:right w:val="none" w:sz="0" w:space="0" w:color="auto"/>
      </w:divBdr>
    </w:div>
    <w:div w:id="1230850968">
      <w:bodyDiv w:val="1"/>
      <w:marLeft w:val="0"/>
      <w:marRight w:val="0"/>
      <w:marTop w:val="0"/>
      <w:marBottom w:val="0"/>
      <w:divBdr>
        <w:top w:val="none" w:sz="0" w:space="0" w:color="auto"/>
        <w:left w:val="none" w:sz="0" w:space="0" w:color="auto"/>
        <w:bottom w:val="none" w:sz="0" w:space="0" w:color="auto"/>
        <w:right w:val="none" w:sz="0" w:space="0" w:color="auto"/>
      </w:divBdr>
    </w:div>
    <w:div w:id="1420373469">
      <w:bodyDiv w:val="1"/>
      <w:marLeft w:val="0"/>
      <w:marRight w:val="0"/>
      <w:marTop w:val="0"/>
      <w:marBottom w:val="0"/>
      <w:divBdr>
        <w:top w:val="none" w:sz="0" w:space="0" w:color="auto"/>
        <w:left w:val="none" w:sz="0" w:space="0" w:color="auto"/>
        <w:bottom w:val="none" w:sz="0" w:space="0" w:color="auto"/>
        <w:right w:val="none" w:sz="0" w:space="0" w:color="auto"/>
      </w:divBdr>
    </w:div>
    <w:div w:id="1440175171">
      <w:bodyDiv w:val="1"/>
      <w:marLeft w:val="0"/>
      <w:marRight w:val="0"/>
      <w:marTop w:val="0"/>
      <w:marBottom w:val="0"/>
      <w:divBdr>
        <w:top w:val="none" w:sz="0" w:space="0" w:color="auto"/>
        <w:left w:val="none" w:sz="0" w:space="0" w:color="auto"/>
        <w:bottom w:val="none" w:sz="0" w:space="0" w:color="auto"/>
        <w:right w:val="none" w:sz="0" w:space="0" w:color="auto"/>
      </w:divBdr>
    </w:div>
    <w:div w:id="1554542204">
      <w:bodyDiv w:val="1"/>
      <w:marLeft w:val="0"/>
      <w:marRight w:val="0"/>
      <w:marTop w:val="0"/>
      <w:marBottom w:val="0"/>
      <w:divBdr>
        <w:top w:val="none" w:sz="0" w:space="0" w:color="auto"/>
        <w:left w:val="none" w:sz="0" w:space="0" w:color="auto"/>
        <w:bottom w:val="none" w:sz="0" w:space="0" w:color="auto"/>
        <w:right w:val="none" w:sz="0" w:space="0" w:color="auto"/>
      </w:divBdr>
    </w:div>
    <w:div w:id="1968046856">
      <w:bodyDiv w:val="1"/>
      <w:marLeft w:val="0"/>
      <w:marRight w:val="0"/>
      <w:marTop w:val="0"/>
      <w:marBottom w:val="0"/>
      <w:divBdr>
        <w:top w:val="none" w:sz="0" w:space="0" w:color="auto"/>
        <w:left w:val="none" w:sz="0" w:space="0" w:color="auto"/>
        <w:bottom w:val="none" w:sz="0" w:space="0" w:color="auto"/>
        <w:right w:val="none" w:sz="0" w:space="0" w:color="auto"/>
      </w:divBdr>
    </w:div>
    <w:div w:id="1989700831">
      <w:bodyDiv w:val="1"/>
      <w:marLeft w:val="0"/>
      <w:marRight w:val="0"/>
      <w:marTop w:val="0"/>
      <w:marBottom w:val="0"/>
      <w:divBdr>
        <w:top w:val="none" w:sz="0" w:space="0" w:color="auto"/>
        <w:left w:val="none" w:sz="0" w:space="0" w:color="auto"/>
        <w:bottom w:val="none" w:sz="0" w:space="0" w:color="auto"/>
        <w:right w:val="none" w:sz="0" w:space="0" w:color="auto"/>
      </w:divBdr>
    </w:div>
    <w:div w:id="2000577996">
      <w:bodyDiv w:val="1"/>
      <w:marLeft w:val="0"/>
      <w:marRight w:val="0"/>
      <w:marTop w:val="0"/>
      <w:marBottom w:val="0"/>
      <w:divBdr>
        <w:top w:val="none" w:sz="0" w:space="0" w:color="auto"/>
        <w:left w:val="none" w:sz="0" w:space="0" w:color="auto"/>
        <w:bottom w:val="none" w:sz="0" w:space="0" w:color="auto"/>
        <w:right w:val="none" w:sz="0" w:space="0" w:color="auto"/>
      </w:divBdr>
      <w:divsChild>
        <w:div w:id="1789592059">
          <w:marLeft w:val="0"/>
          <w:marRight w:val="0"/>
          <w:marTop w:val="0"/>
          <w:marBottom w:val="0"/>
          <w:divBdr>
            <w:top w:val="none" w:sz="0" w:space="0" w:color="auto"/>
            <w:left w:val="none" w:sz="0" w:space="0" w:color="auto"/>
            <w:bottom w:val="none" w:sz="0" w:space="0" w:color="auto"/>
            <w:right w:val="none" w:sz="0" w:space="0" w:color="auto"/>
          </w:divBdr>
        </w:div>
      </w:divsChild>
    </w:div>
    <w:div w:id="21227240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tabo.com/de/de/info/aktuell/presse" TargetMode="External"/><Relationship Id="rId13" Type="http://schemas.openxmlformats.org/officeDocument/2006/relationships/hyperlink" Target="http://www.metabo.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mailto:metabo@cc-stuttgart.de"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c-stuttgart.de/presseportal/category/kunden/metabohttps:/www.cc-stuttgart.de/presseportal/category/kunden/metabo" TargetMode="External"/><Relationship Id="rId14" Type="http://schemas.openxmlformats.org/officeDocument/2006/relationships/hyperlink" Target="mailto:cbucher@metabo.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0F9C2-56ED-4A9B-A843-2D9AE1C41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1210</Words>
  <Characters>7624</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Metabo</vt:lpstr>
    </vt:vector>
  </TitlesOfParts>
  <Company>Linnigpublic GmbH</Company>
  <LinksUpToDate>false</LinksUpToDate>
  <CharactersWithSpaces>8817</CharactersWithSpaces>
  <SharedDoc>false</SharedDoc>
  <HLinks>
    <vt:vector size="36" baseType="variant">
      <vt:variant>
        <vt:i4>8257628</vt:i4>
      </vt:variant>
      <vt:variant>
        <vt:i4>15</vt:i4>
      </vt:variant>
      <vt:variant>
        <vt:i4>0</vt:i4>
      </vt:variant>
      <vt:variant>
        <vt:i4>5</vt:i4>
      </vt:variant>
      <vt:variant>
        <vt:lpwstr>mailto:vetter@postamt.cc</vt:lpwstr>
      </vt:variant>
      <vt:variant>
        <vt:lpwstr/>
      </vt:variant>
      <vt:variant>
        <vt:i4>6160481</vt:i4>
      </vt:variant>
      <vt:variant>
        <vt:i4>12</vt:i4>
      </vt:variant>
      <vt:variant>
        <vt:i4>0</vt:i4>
      </vt:variant>
      <vt:variant>
        <vt:i4>5</vt:i4>
      </vt:variant>
      <vt:variant>
        <vt:lpwstr>mailto:cbucher@metabo.de</vt:lpwstr>
      </vt:variant>
      <vt:variant>
        <vt:lpwstr/>
      </vt:variant>
      <vt:variant>
        <vt:i4>7077977</vt:i4>
      </vt:variant>
      <vt:variant>
        <vt:i4>9</vt:i4>
      </vt:variant>
      <vt:variant>
        <vt:i4>0</vt:i4>
      </vt:variant>
      <vt:variant>
        <vt:i4>5</vt:i4>
      </vt:variant>
      <vt:variant>
        <vt:lpwstr>mailto:heinz@postamt.cc</vt:lpwstr>
      </vt:variant>
      <vt:variant>
        <vt:lpwstr/>
      </vt:variant>
      <vt:variant>
        <vt:i4>2359326</vt:i4>
      </vt:variant>
      <vt:variant>
        <vt:i4>6</vt:i4>
      </vt:variant>
      <vt:variant>
        <vt:i4>0</vt:i4>
      </vt:variant>
      <vt:variant>
        <vt:i4>5</vt:i4>
      </vt:variant>
      <vt:variant>
        <vt:lpwstr>mailto:ptoischer@metabo.de</vt:lpwstr>
      </vt:variant>
      <vt:variant>
        <vt:lpwstr/>
      </vt:variant>
      <vt:variant>
        <vt:i4>7864419</vt:i4>
      </vt:variant>
      <vt:variant>
        <vt:i4>3</vt:i4>
      </vt:variant>
      <vt:variant>
        <vt:i4>0</vt:i4>
      </vt:variant>
      <vt:variant>
        <vt:i4>5</vt:i4>
      </vt:variant>
      <vt:variant>
        <vt:lpwstr>http://www.presseforum.cc/</vt:lpwstr>
      </vt:variant>
      <vt:variant>
        <vt:lpwstr/>
      </vt:variant>
      <vt:variant>
        <vt:i4>2162733</vt:i4>
      </vt:variant>
      <vt:variant>
        <vt:i4>0</vt:i4>
      </vt:variant>
      <vt:variant>
        <vt:i4>0</vt:i4>
      </vt:variant>
      <vt:variant>
        <vt:i4>5</vt:i4>
      </vt:variant>
      <vt:variant>
        <vt:lpwstr>http://newsroom.metabo.de/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Metabo</dc:title>
  <dc:creator>Philipp Jeandrée</dc:creator>
  <cp:lastModifiedBy>Bucher, Clarissa</cp:lastModifiedBy>
  <cp:revision>4</cp:revision>
  <cp:lastPrinted>2018-08-15T11:38:00Z</cp:lastPrinted>
  <dcterms:created xsi:type="dcterms:W3CDTF">2018-08-28T08:20:00Z</dcterms:created>
  <dcterms:modified xsi:type="dcterms:W3CDTF">2018-09-24T09:53:00Z</dcterms:modified>
</cp:coreProperties>
</file>